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45BB" w14:textId="292D93FE" w:rsidR="00F83291" w:rsidRDefault="008D5896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54933251" wp14:editId="2DFE2C5D">
            <wp:extent cx="5762625" cy="200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8438" w14:textId="6F107627" w:rsidR="002A2640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65919A0C" w14:textId="77777777" w:rsidR="0096370D" w:rsidRDefault="0096370D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443235A" w14:textId="48A41F8C" w:rsidR="002A2640" w:rsidRPr="002A2640" w:rsidRDefault="002A2640" w:rsidP="005E0657">
      <w:pPr>
        <w:pStyle w:val="Bezproreda"/>
        <w:rPr>
          <w:rFonts w:cs="Arial"/>
          <w:color w:val="222222"/>
          <w:lang w:eastAsia="hr-HR"/>
        </w:rPr>
      </w:pPr>
      <w:r>
        <w:rPr>
          <w:lang w:eastAsia="hr-HR"/>
        </w:rPr>
        <w:t>Pučko otvoreno učilište</w:t>
      </w:r>
      <w:r w:rsidR="00EF33FE">
        <w:rPr>
          <w:lang w:eastAsia="hr-HR"/>
        </w:rPr>
        <w:t xml:space="preserve"> Mali Lošinj</w:t>
      </w:r>
      <w:r>
        <w:rPr>
          <w:lang w:eastAsia="hr-HR"/>
        </w:rPr>
        <w:t xml:space="preserve">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="00EF33FE">
        <w:rPr>
          <w:color w:val="000000"/>
          <w:lang w:eastAsia="hr-HR"/>
        </w:rPr>
        <w:t xml:space="preserve"> Mali Lošinj (</w:t>
      </w:r>
      <w:r w:rsidR="009B06C7">
        <w:rPr>
          <w:color w:val="000000"/>
          <w:lang w:eastAsia="hr-HR"/>
        </w:rPr>
        <w:t xml:space="preserve"> </w:t>
      </w:r>
      <w:r w:rsidR="00EF33FE">
        <w:rPr>
          <w:color w:val="000000"/>
          <w:lang w:eastAsia="hr-HR"/>
        </w:rPr>
        <w:t>nadalje</w:t>
      </w:r>
      <w:r w:rsidR="00957AB5">
        <w:rPr>
          <w:color w:val="000000"/>
          <w:lang w:eastAsia="hr-HR"/>
        </w:rPr>
        <w:t xml:space="preserve"> </w:t>
      </w:r>
      <w:r w:rsidR="00073C48">
        <w:rPr>
          <w:color w:val="000000"/>
          <w:lang w:eastAsia="hr-HR"/>
        </w:rPr>
        <w:t>POU ML</w:t>
      </w:r>
      <w:r w:rsidR="009B06C7">
        <w:rPr>
          <w:color w:val="000000"/>
          <w:lang w:eastAsia="hr-HR"/>
        </w:rPr>
        <w:t xml:space="preserve"> </w:t>
      </w:r>
      <w:r w:rsidR="00EF33FE">
        <w:rPr>
          <w:color w:val="000000"/>
          <w:lang w:eastAsia="hr-HR"/>
        </w:rPr>
        <w:t>)</w:t>
      </w:r>
      <w:r w:rsidRPr="002A2640">
        <w:rPr>
          <w:color w:val="000000"/>
          <w:lang w:eastAsia="hr-HR"/>
        </w:rPr>
        <w:t>. Osnivač ustanove je Grad Mali Lošinj</w:t>
      </w:r>
      <w:r w:rsidR="00EF33FE">
        <w:rPr>
          <w:color w:val="000000"/>
          <w:lang w:eastAsia="hr-HR"/>
        </w:rPr>
        <w:t>.</w:t>
      </w:r>
    </w:p>
    <w:p w14:paraId="1EAFE05B" w14:textId="4DE33010"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Osnivačka prava nad </w:t>
      </w:r>
      <w:r w:rsidR="00EF33FE">
        <w:rPr>
          <w:rFonts w:ascii="Calibri" w:eastAsia="Times New Roman" w:hAnsi="Calibri" w:cs="Times New Roman"/>
          <w:color w:val="222222"/>
          <w:spacing w:val="-9"/>
          <w:lang w:eastAsia="hr-HR"/>
        </w:rPr>
        <w:t>POU ML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14:paraId="5C3EC06C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14:paraId="6E68E65E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14:paraId="495A9D02" w14:textId="215FA6E1" w:rsidR="002A2640" w:rsidRPr="002A2640" w:rsidRDefault="002A2640" w:rsidP="00E41CEF">
      <w:pPr>
        <w:pStyle w:val="Bezproreda"/>
        <w:jc w:val="both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</w:t>
      </w:r>
      <w:r w:rsidR="00E41CEF">
        <w:rPr>
          <w:color w:val="222222"/>
          <w:lang w:eastAsia="hr-HR"/>
        </w:rPr>
        <w:t xml:space="preserve"> </w:t>
      </w:r>
      <w:r w:rsidRPr="002A2640">
        <w:rPr>
          <w:color w:val="222222"/>
          <w:lang w:eastAsia="hr-HR"/>
        </w:rPr>
        <w:t>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r w:rsidRPr="002A2640">
        <w:rPr>
          <w:lang w:eastAsia="hr-HR"/>
        </w:rPr>
        <w:t xml:space="preserve"> </w:t>
      </w:r>
    </w:p>
    <w:p w14:paraId="34462F1E" w14:textId="77777777"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14:paraId="038A6021" w14:textId="77777777"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14:paraId="6E967760" w14:textId="77777777"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14:paraId="1D6E9038" w14:textId="61DAC09C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osnovno 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14:paraId="359F6F03" w14:textId="77777777"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4072A88C" w14:textId="70BFBDE6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i 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14:paraId="09B8D044" w14:textId="77777777"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121A662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9CE5292" w14:textId="77777777"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B42617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14:paraId="5CA0DA94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1EE584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14:paraId="4FBC6C16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14:paraId="0A8B63D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14:paraId="2082969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14:paraId="4CD6C929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66F0023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092978F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32CD01A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7DC5EA3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CB72BCE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14:paraId="0A18400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14:paraId="5F5C0263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14:paraId="67D46741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14:paraId="5A8A19E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obavljanje ugostiteljske djelatnosti iz skupine barovi, vrsta caffe bar,</w:t>
      </w:r>
    </w:p>
    <w:p w14:paraId="7F10A554" w14:textId="77777777"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14:paraId="3CA395BB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E871653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7F704896" w14:textId="77777777" w:rsidR="00F83291" w:rsidRPr="0096370D" w:rsidRDefault="00F83291" w:rsidP="00F83291">
      <w:pPr>
        <w:spacing w:after="0"/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BILJEŠKE UZ FINANCIJSKE IZVJEŠTAJE ZA IZVJEŠTAJNO RAZDOBLJE</w:t>
      </w:r>
    </w:p>
    <w:p w14:paraId="119DABEA" w14:textId="37BB25F2" w:rsidR="00F83291" w:rsidRDefault="00F83291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1.1.-3</w:t>
      </w:r>
      <w:r w:rsidR="009D1E6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9D1E6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12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.20</w:t>
      </w:r>
      <w:r w:rsidR="00837190"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C702E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</w:t>
      </w:r>
      <w:r w:rsidRPr="0096370D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14:paraId="407A1DEE" w14:textId="77777777" w:rsidR="00EF33FE" w:rsidRDefault="00EF33FE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19FEB01F" w14:textId="67086859" w:rsidR="00EF33FE" w:rsidRDefault="00EF33FE" w:rsidP="00F83291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Financijski izvještaj POU ML sastavljen je sukladno odredbama</w:t>
      </w:r>
    </w:p>
    <w:p w14:paraId="58BC1DC3" w14:textId="6AF9CEAF" w:rsidR="00EF33FE" w:rsidRPr="00EF33FE" w:rsidRDefault="00EF33FE" w:rsidP="000374CF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Zakon</w:t>
      </w:r>
      <w:r w:rsidR="000374C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a</w:t>
      </w: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 xml:space="preserve"> o proračunu (NN, br. 144/21)</w:t>
      </w:r>
    </w:p>
    <w:p w14:paraId="43CEA0C6" w14:textId="0C7B0DAF" w:rsidR="00EF33FE" w:rsidRPr="00EF33FE" w:rsidRDefault="00EF33FE" w:rsidP="00EF33FE">
      <w:pPr>
        <w:numPr>
          <w:ilvl w:val="1"/>
          <w:numId w:val="5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Pravilnik</w:t>
      </w:r>
      <w:r w:rsidR="000374C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a</w:t>
      </w: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 xml:space="preserve"> o financijskom izvještavanju u proračunskom računovodstvu (Nar. nov., br. 37/22) </w:t>
      </w:r>
    </w:p>
    <w:p w14:paraId="7D039DB4" w14:textId="67C89AA9" w:rsidR="00EF33FE" w:rsidRPr="00EF33FE" w:rsidRDefault="00EF33FE" w:rsidP="00EF33FE">
      <w:pPr>
        <w:numPr>
          <w:ilvl w:val="1"/>
          <w:numId w:val="5"/>
        </w:numPr>
        <w:spacing w:after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</w:pP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Pravilnik</w:t>
      </w:r>
      <w:r w:rsidR="000374CF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a</w:t>
      </w: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 xml:space="preserve"> o proračunskom računovodstvu i računskom planu (Nar. nov, br. </w:t>
      </w:r>
    </w:p>
    <w:p w14:paraId="0EC607FE" w14:textId="77777777" w:rsidR="00EF33FE" w:rsidRPr="00EF33FE" w:rsidRDefault="00EF33FE" w:rsidP="00EF33FE">
      <w:pPr>
        <w:numPr>
          <w:ilvl w:val="1"/>
          <w:numId w:val="5"/>
        </w:numPr>
        <w:spacing w:after="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</w:pPr>
      <w:r w:rsidRPr="00EF33F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124/14, 115/15, 87/16, 3/18, 126/19 i 108/20)</w:t>
      </w:r>
    </w:p>
    <w:p w14:paraId="68D8E894" w14:textId="77777777" w:rsidR="00222AEF" w:rsidRPr="00E41CEF" w:rsidRDefault="00222AEF" w:rsidP="00222AEF">
      <w:pPr>
        <w:numPr>
          <w:ilvl w:val="1"/>
          <w:numId w:val="5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3849D5CD" w14:textId="4E844CC8"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1.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100D47">
        <w:rPr>
          <w:b/>
        </w:rPr>
        <w:t>1</w:t>
      </w:r>
      <w:r w:rsidRPr="00CB5DB9">
        <w:rPr>
          <w:b/>
        </w:rPr>
        <w:t>.</w:t>
      </w:r>
      <w:r w:rsidR="00100D47">
        <w:rPr>
          <w:b/>
        </w:rPr>
        <w:t>12</w:t>
      </w:r>
      <w:r w:rsidRPr="00CB5DB9">
        <w:rPr>
          <w:b/>
        </w:rPr>
        <w:t>.20</w:t>
      </w:r>
      <w:r w:rsidR="00837190">
        <w:rPr>
          <w:b/>
        </w:rPr>
        <w:t>2</w:t>
      </w:r>
      <w:r w:rsidR="00C702E0">
        <w:rPr>
          <w:b/>
        </w:rPr>
        <w:t>4</w:t>
      </w:r>
      <w:r w:rsidRPr="00CB5DB9">
        <w:rPr>
          <w:b/>
        </w:rPr>
        <w:t>.</w:t>
      </w:r>
    </w:p>
    <w:p w14:paraId="0D262007" w14:textId="77777777" w:rsidR="00F94350" w:rsidRPr="00F94350" w:rsidRDefault="00F94350" w:rsidP="00222AEF">
      <w:pPr>
        <w:spacing w:after="0"/>
        <w:rPr>
          <w:b/>
        </w:rPr>
      </w:pPr>
    </w:p>
    <w:p w14:paraId="4BBEC6E6" w14:textId="729014F8" w:rsidR="00EF4637" w:rsidRDefault="00EF4637" w:rsidP="00EF4637">
      <w:pPr>
        <w:spacing w:after="0"/>
        <w:rPr>
          <w:bCs/>
        </w:rPr>
      </w:pPr>
      <w:r>
        <w:rPr>
          <w:bCs/>
        </w:rPr>
        <w:t xml:space="preserve">Od </w:t>
      </w:r>
      <w:r w:rsidR="00E51481">
        <w:rPr>
          <w:b/>
        </w:rPr>
        <w:t>prihoda</w:t>
      </w:r>
      <w:r>
        <w:rPr>
          <w:bCs/>
        </w:rPr>
        <w:t xml:space="preserve"> </w:t>
      </w:r>
      <w:r w:rsidRPr="00933D39">
        <w:rPr>
          <w:bCs/>
        </w:rPr>
        <w:t>značajn</w:t>
      </w:r>
      <w:r>
        <w:rPr>
          <w:bCs/>
        </w:rPr>
        <w:t>iju</w:t>
      </w:r>
      <w:r w:rsidRPr="00933D39">
        <w:rPr>
          <w:bCs/>
        </w:rPr>
        <w:t xml:space="preserve"> promjen</w:t>
      </w:r>
      <w:r w:rsidR="00A661A6">
        <w:rPr>
          <w:bCs/>
        </w:rPr>
        <w:t>u</w:t>
      </w:r>
      <w:r w:rsidRPr="00933D39">
        <w:rPr>
          <w:bCs/>
        </w:rPr>
        <w:t xml:space="preserve"> u odnosu na prethodnu godinu u istom periodu</w:t>
      </w:r>
      <w:r w:rsidR="0028416C">
        <w:rPr>
          <w:bCs/>
        </w:rPr>
        <w:t>,</w:t>
      </w:r>
      <w:r>
        <w:rPr>
          <w:bCs/>
        </w:rPr>
        <w:t xml:space="preserve"> ima</w:t>
      </w:r>
      <w:r w:rsidR="00A661A6">
        <w:rPr>
          <w:bCs/>
        </w:rPr>
        <w:t>mo</w:t>
      </w:r>
    </w:p>
    <w:p w14:paraId="6C180959" w14:textId="17189646" w:rsidR="003334E7" w:rsidRDefault="00A661A6" w:rsidP="00EF4637">
      <w:pPr>
        <w:spacing w:after="0"/>
      </w:pPr>
      <w:r w:rsidRPr="00A661A6">
        <w:rPr>
          <w:bCs/>
        </w:rPr>
        <w:t>na kontu</w:t>
      </w:r>
      <w:r>
        <w:rPr>
          <w:b/>
        </w:rPr>
        <w:t xml:space="preserve"> </w:t>
      </w:r>
      <w:r w:rsidR="006E2CD4">
        <w:rPr>
          <w:b/>
        </w:rPr>
        <w:t>Tekuće</w:t>
      </w:r>
      <w:r w:rsidR="00F75E90">
        <w:rPr>
          <w:b/>
        </w:rPr>
        <w:t xml:space="preserve"> pomoći proračunskim korisnicima iz </w:t>
      </w:r>
      <w:r>
        <w:rPr>
          <w:b/>
        </w:rPr>
        <w:t>proračuna</w:t>
      </w:r>
      <w:r w:rsidR="00F75E90">
        <w:rPr>
          <w:b/>
        </w:rPr>
        <w:t xml:space="preserve"> koji im nije nadležan 6361 </w:t>
      </w:r>
      <w:r w:rsidR="00F75E90" w:rsidRPr="00593550">
        <w:rPr>
          <w:bCs/>
        </w:rPr>
        <w:t>i</w:t>
      </w:r>
      <w:r w:rsidR="00F75E90">
        <w:rPr>
          <w:b/>
        </w:rPr>
        <w:t xml:space="preserve"> </w:t>
      </w:r>
      <w:r w:rsidR="00F75E90" w:rsidRPr="00F75E90">
        <w:rPr>
          <w:bCs/>
        </w:rPr>
        <w:t>odnosi se na povećan prihod Ministarstva kulture</w:t>
      </w:r>
      <w:r w:rsidR="00006B6B">
        <w:rPr>
          <w:bCs/>
        </w:rPr>
        <w:t xml:space="preserve"> i medija,</w:t>
      </w:r>
      <w:r w:rsidR="00F75E90" w:rsidRPr="00F75E90">
        <w:rPr>
          <w:bCs/>
        </w:rPr>
        <w:t xml:space="preserve"> </w:t>
      </w:r>
      <w:r w:rsidR="00F75E90">
        <w:rPr>
          <w:bCs/>
        </w:rPr>
        <w:t>vezan uz</w:t>
      </w:r>
      <w:r w:rsidR="00F75E90" w:rsidRPr="00F75E90">
        <w:rPr>
          <w:bCs/>
        </w:rPr>
        <w:t xml:space="preserve"> </w:t>
      </w:r>
      <w:r w:rsidR="00F75E90">
        <w:rPr>
          <w:bCs/>
        </w:rPr>
        <w:t>N</w:t>
      </w:r>
      <w:r w:rsidR="00F75E90" w:rsidRPr="00F75E90">
        <w:rPr>
          <w:bCs/>
        </w:rPr>
        <w:t>acionalni festival Osors</w:t>
      </w:r>
      <w:r w:rsidR="004476FD">
        <w:rPr>
          <w:bCs/>
        </w:rPr>
        <w:t>k</w:t>
      </w:r>
      <w:r w:rsidR="003C6073">
        <w:rPr>
          <w:bCs/>
        </w:rPr>
        <w:t>e</w:t>
      </w:r>
      <w:r w:rsidR="00F75E90" w:rsidRPr="00F75E90">
        <w:rPr>
          <w:bCs/>
        </w:rPr>
        <w:t xml:space="preserve"> glazben</w:t>
      </w:r>
      <w:r w:rsidR="003C6073">
        <w:rPr>
          <w:bCs/>
        </w:rPr>
        <w:t>e</w:t>
      </w:r>
      <w:r w:rsidR="00F75E90" w:rsidRPr="00F75E90">
        <w:rPr>
          <w:bCs/>
        </w:rPr>
        <w:t xml:space="preserve"> večeri</w:t>
      </w:r>
      <w:r w:rsidR="00F75E90">
        <w:rPr>
          <w:bCs/>
        </w:rPr>
        <w:t xml:space="preserve"> </w:t>
      </w:r>
      <w:r w:rsidR="00F75E90">
        <w:t>(nadalje OGV).</w:t>
      </w:r>
      <w:r w:rsidR="00E94139">
        <w:t xml:space="preserve"> </w:t>
      </w:r>
      <w:r w:rsidR="0056198E">
        <w:t>I o</w:t>
      </w:r>
      <w:r w:rsidR="00E94139">
        <w:t>ve godine</w:t>
      </w:r>
      <w:r w:rsidR="0056198E">
        <w:t>, kao i 2022. godine</w:t>
      </w:r>
      <w:r w:rsidR="00E94139">
        <w:t xml:space="preserve"> dobili smo i iz županijskog proračuna </w:t>
      </w:r>
      <w:r w:rsidR="0056198E">
        <w:t>1.500,00 €, za program 20.-ti Lošinj Jazz festival.</w:t>
      </w:r>
    </w:p>
    <w:p w14:paraId="726625B2" w14:textId="77777777" w:rsidR="004476FD" w:rsidRDefault="004476FD" w:rsidP="00EF4637">
      <w:pPr>
        <w:spacing w:after="0"/>
      </w:pPr>
    </w:p>
    <w:p w14:paraId="2CCD58A1" w14:textId="65541BDA" w:rsidR="00C05D53" w:rsidRPr="00E41CEF" w:rsidRDefault="004476FD" w:rsidP="0062640F">
      <w:pPr>
        <w:spacing w:after="0"/>
        <w:jc w:val="both"/>
        <w:rPr>
          <w:bCs/>
          <w:color w:val="548DD4" w:themeColor="text2" w:themeTint="99"/>
        </w:rPr>
      </w:pPr>
      <w:r w:rsidRPr="004476FD">
        <w:rPr>
          <w:b/>
          <w:bCs/>
        </w:rPr>
        <w:t>Vlastiti prihodi 6615</w:t>
      </w:r>
      <w:r>
        <w:t xml:space="preserve"> bilježe pad, slabija posjećenost kino i kazališnim predstavama</w:t>
      </w:r>
      <w:r w:rsidR="00226B53">
        <w:t xml:space="preserve"> što zasigurno rezultira manjem broju kvalitetnih programa zbog nedostatnih sredstava pri planiranju, kao i repriznim predstavama što pokazuje druga predstava</w:t>
      </w:r>
      <w:r w:rsidR="00006B6B">
        <w:t xml:space="preserve"> ( Sladoled )</w:t>
      </w:r>
      <w:r w:rsidR="00226B53">
        <w:t xml:space="preserve"> </w:t>
      </w:r>
      <w:r w:rsidR="00006B6B">
        <w:t>10</w:t>
      </w:r>
      <w:r w:rsidR="00226B53">
        <w:t>. dana Teatra Gavran</w:t>
      </w:r>
      <w:r w:rsidRPr="004476FD">
        <w:rPr>
          <w:color w:val="548DD4" w:themeColor="text2" w:themeTint="99"/>
        </w:rPr>
        <w:t xml:space="preserve"> </w:t>
      </w:r>
      <w:r w:rsidR="00226B53" w:rsidRPr="00226B53">
        <w:rPr>
          <w:color w:val="000000" w:themeColor="text1"/>
        </w:rPr>
        <w:t>u Mal</w:t>
      </w:r>
      <w:r w:rsidR="00791A42">
        <w:rPr>
          <w:color w:val="000000" w:themeColor="text1"/>
        </w:rPr>
        <w:t>o</w:t>
      </w:r>
      <w:r w:rsidR="00226B53" w:rsidRPr="00226B53">
        <w:rPr>
          <w:color w:val="000000" w:themeColor="text1"/>
        </w:rPr>
        <w:t>m Lošinju</w:t>
      </w:r>
      <w:r w:rsidR="0062640F">
        <w:rPr>
          <w:color w:val="000000" w:themeColor="text1"/>
        </w:rPr>
        <w:t>, ali i besplatnim predstavama po prijedlogu Grada</w:t>
      </w:r>
      <w:r w:rsidR="00226B53">
        <w:rPr>
          <w:color w:val="000000" w:themeColor="text1"/>
        </w:rPr>
        <w:t>.</w:t>
      </w:r>
    </w:p>
    <w:p w14:paraId="6F0865E5" w14:textId="17A2489F" w:rsidR="00535DB6" w:rsidRPr="00226B53" w:rsidRDefault="00A661A6" w:rsidP="004476FD">
      <w:pPr>
        <w:spacing w:after="0"/>
        <w:rPr>
          <w:color w:val="000000" w:themeColor="text1"/>
        </w:rPr>
      </w:pPr>
      <w:r>
        <w:t>I</w:t>
      </w:r>
      <w:r w:rsidR="00BF08EE">
        <w:t xml:space="preserve"> o</w:t>
      </w:r>
      <w:r w:rsidR="00B56015">
        <w:t xml:space="preserve">ve godine dobili </w:t>
      </w:r>
      <w:r>
        <w:t>smo</w:t>
      </w:r>
      <w:r w:rsidR="004476FD">
        <w:t xml:space="preserve"> kao i prethodne</w:t>
      </w:r>
      <w:r w:rsidR="00C702E0">
        <w:t>,</w:t>
      </w:r>
      <w:r>
        <w:t xml:space="preserve"> </w:t>
      </w:r>
      <w:r w:rsidR="00C702E0">
        <w:t xml:space="preserve">ali ipak nešto većeg iznosa 9.136,00 € </w:t>
      </w:r>
      <w:r w:rsidR="00B56015" w:rsidRPr="00593550">
        <w:rPr>
          <w:b/>
          <w:bCs/>
        </w:rPr>
        <w:t>tekuć</w:t>
      </w:r>
      <w:r w:rsidR="0018501B" w:rsidRPr="00593550">
        <w:rPr>
          <w:b/>
          <w:bCs/>
        </w:rPr>
        <w:t>u</w:t>
      </w:r>
      <w:r w:rsidR="00B56015" w:rsidRPr="00593550">
        <w:rPr>
          <w:b/>
          <w:bCs/>
        </w:rPr>
        <w:t xml:space="preserve"> donacij</w:t>
      </w:r>
      <w:r w:rsidR="0018501B" w:rsidRPr="00593550">
        <w:rPr>
          <w:b/>
          <w:bCs/>
        </w:rPr>
        <w:t>u</w:t>
      </w:r>
      <w:r w:rsidR="00BF3B15" w:rsidRPr="00593550">
        <w:rPr>
          <w:b/>
          <w:bCs/>
        </w:rPr>
        <w:t xml:space="preserve"> 6631</w:t>
      </w:r>
      <w:r w:rsidR="00B56015">
        <w:t xml:space="preserve"> Erste banke, </w:t>
      </w:r>
      <w:r w:rsidR="00BF08EE">
        <w:t xml:space="preserve">koja </w:t>
      </w:r>
      <w:r w:rsidR="00116682">
        <w:t>su se</w:t>
      </w:r>
      <w:r w:rsidR="00BF08EE">
        <w:t xml:space="preserve"> </w:t>
      </w:r>
      <w:r w:rsidR="00226B53" w:rsidRPr="00226B53">
        <w:rPr>
          <w:color w:val="000000" w:themeColor="text1"/>
        </w:rPr>
        <w:t>utrošila za jedan od programskih koncerata 4</w:t>
      </w:r>
      <w:r w:rsidR="00006B6B">
        <w:rPr>
          <w:color w:val="000000" w:themeColor="text1"/>
        </w:rPr>
        <w:t>9</w:t>
      </w:r>
      <w:r w:rsidR="00226B53" w:rsidRPr="00226B53">
        <w:rPr>
          <w:color w:val="000000" w:themeColor="text1"/>
        </w:rPr>
        <w:t>. OGV-a</w:t>
      </w:r>
      <w:r w:rsidR="004476FD" w:rsidRPr="00226B53">
        <w:rPr>
          <w:color w:val="000000" w:themeColor="text1"/>
        </w:rPr>
        <w:t>.</w:t>
      </w:r>
    </w:p>
    <w:p w14:paraId="6DD80F8C" w14:textId="77777777" w:rsidR="004476FD" w:rsidRDefault="004476FD" w:rsidP="004476FD">
      <w:pPr>
        <w:spacing w:after="0"/>
      </w:pPr>
    </w:p>
    <w:p w14:paraId="3C35B18B" w14:textId="5C9F984B" w:rsidR="00535DB6" w:rsidRDefault="00535DB6" w:rsidP="0062640F">
      <w:pPr>
        <w:jc w:val="both"/>
        <w:rPr>
          <w:color w:val="000000" w:themeColor="text1"/>
        </w:rPr>
      </w:pPr>
      <w:r w:rsidRPr="006E79EC">
        <w:rPr>
          <w:b/>
          <w:bCs/>
        </w:rPr>
        <w:t>R</w:t>
      </w:r>
      <w:r w:rsidR="00E51481">
        <w:rPr>
          <w:b/>
          <w:bCs/>
        </w:rPr>
        <w:t>ashodi</w:t>
      </w:r>
      <w:r>
        <w:t xml:space="preserve"> na nekim pozicijama imaju nešto značajniju razliku u odnosu na prethodnu godinu pa tako</w:t>
      </w:r>
      <w:r w:rsidR="007C6F37">
        <w:t xml:space="preserve"> na </w:t>
      </w:r>
      <w:r w:rsidR="00CC0D0D">
        <w:t xml:space="preserve">kontima </w:t>
      </w:r>
      <w:r w:rsidR="00CC0D0D" w:rsidRPr="00CC0D0D">
        <w:rPr>
          <w:b/>
          <w:bCs/>
        </w:rPr>
        <w:t>31 rashoda za zaposlene</w:t>
      </w:r>
      <w:r w:rsidR="00CC0D0D">
        <w:t xml:space="preserve"> imamo porast rashoda koji prati Odluku nadležnog proračuna o povećanju plaće za mjesec srpanj i nadalje. </w:t>
      </w:r>
      <w:r w:rsidR="00957AB5">
        <w:t>Ove godine imali smo za razliku od prethodne i dvije jubilarne nagrade, od koji</w:t>
      </w:r>
      <w:r w:rsidR="00EA6F48">
        <w:t>h</w:t>
      </w:r>
      <w:r w:rsidR="00957AB5">
        <w:t xml:space="preserve"> </w:t>
      </w:r>
      <w:r w:rsidR="00EA6F48">
        <w:t xml:space="preserve">je </w:t>
      </w:r>
      <w:r w:rsidR="00957AB5">
        <w:t>jedna</w:t>
      </w:r>
      <w:r w:rsidR="00EA6F48">
        <w:t xml:space="preserve"> bila</w:t>
      </w:r>
      <w:r w:rsidR="00957AB5">
        <w:t xml:space="preserve"> za 40 godina rada u učilištu.</w:t>
      </w:r>
      <w:r w:rsidR="00CC0D0D">
        <w:t xml:space="preserve">  </w:t>
      </w:r>
      <w:r w:rsidR="00EA6F48">
        <w:t xml:space="preserve">Smanjenje troška bilježimo na kontu </w:t>
      </w:r>
      <w:r w:rsidR="00EA6F48" w:rsidRPr="00EA6F48">
        <w:rPr>
          <w:b/>
          <w:bCs/>
        </w:rPr>
        <w:t>3213</w:t>
      </w:r>
      <w:r w:rsidRPr="00EA6F48">
        <w:rPr>
          <w:b/>
          <w:bCs/>
        </w:rPr>
        <w:t xml:space="preserve"> </w:t>
      </w:r>
      <w:r w:rsidRPr="00101982">
        <w:rPr>
          <w:b/>
          <w:bCs/>
        </w:rPr>
        <w:t>s</w:t>
      </w:r>
      <w:r w:rsidR="00EA6F48">
        <w:rPr>
          <w:b/>
          <w:bCs/>
        </w:rPr>
        <w:t>tručno usavršavanje zaposlenika</w:t>
      </w:r>
      <w:r>
        <w:rPr>
          <w:b/>
          <w:bCs/>
        </w:rPr>
        <w:t xml:space="preserve"> </w:t>
      </w:r>
      <w:r w:rsidR="00EA6F48" w:rsidRPr="00EA6F48">
        <w:t xml:space="preserve">jer </w:t>
      </w:r>
      <w:r w:rsidR="007C1BA5">
        <w:t>je</w:t>
      </w:r>
      <w:r w:rsidR="00EA6F48">
        <w:rPr>
          <w:b/>
          <w:bCs/>
        </w:rPr>
        <w:t xml:space="preserve"> </w:t>
      </w:r>
      <w:r w:rsidR="00EA6F48" w:rsidRPr="00EA6F48">
        <w:t xml:space="preserve">u prethodnoj godini </w:t>
      </w:r>
      <w:r w:rsidR="004476FD">
        <w:t xml:space="preserve">jedna od </w:t>
      </w:r>
      <w:r w:rsidR="00226B53">
        <w:t>u</w:t>
      </w:r>
      <w:r w:rsidR="004476FD">
        <w:t xml:space="preserve">poslenica odlazila na edukacije vezene za računalne aplikacije i module na kojima radi u </w:t>
      </w:r>
      <w:r w:rsidR="007C1BA5">
        <w:t>ovoj</w:t>
      </w:r>
      <w:r w:rsidR="004476FD">
        <w:t xml:space="preserve"> godini, </w:t>
      </w:r>
      <w:r w:rsidR="007C1BA5">
        <w:t>obzirom da je</w:t>
      </w:r>
      <w:r w:rsidR="004476FD">
        <w:t xml:space="preserve"> Ustanova dobi</w:t>
      </w:r>
      <w:r w:rsidR="007C1BA5">
        <w:t>la</w:t>
      </w:r>
      <w:r w:rsidR="004476FD">
        <w:t xml:space="preserve"> još jednog proračunskog </w:t>
      </w:r>
      <w:r w:rsidR="00DE456D">
        <w:t xml:space="preserve">korisnika za vođenje računovodstva </w:t>
      </w:r>
      <w:r w:rsidR="00DE456D" w:rsidRPr="00226B53">
        <w:rPr>
          <w:color w:val="000000" w:themeColor="text1"/>
        </w:rPr>
        <w:t>(J</w:t>
      </w:r>
      <w:r w:rsidR="00226B53">
        <w:rPr>
          <w:color w:val="000000" w:themeColor="text1"/>
        </w:rPr>
        <w:t>avna vatrogasna postaja Mali Lošinj</w:t>
      </w:r>
      <w:r w:rsidR="00DE456D" w:rsidRPr="00226B53">
        <w:rPr>
          <w:color w:val="000000" w:themeColor="text1"/>
        </w:rPr>
        <w:t>).</w:t>
      </w:r>
    </w:p>
    <w:p w14:paraId="0416C353" w14:textId="4F98F08D" w:rsidR="000F79B6" w:rsidRPr="003B69C6" w:rsidRDefault="003B69C6" w:rsidP="0062640F">
      <w:pPr>
        <w:jc w:val="both"/>
        <w:rPr>
          <w:b/>
          <w:bCs/>
        </w:rPr>
      </w:pPr>
      <w:r>
        <w:rPr>
          <w:color w:val="000000" w:themeColor="text1"/>
        </w:rPr>
        <w:t xml:space="preserve">Smanjenje bilježimo i na kontima </w:t>
      </w:r>
      <w:r w:rsidRPr="003B69C6">
        <w:rPr>
          <w:b/>
          <w:bCs/>
          <w:color w:val="000000" w:themeColor="text1"/>
        </w:rPr>
        <w:t>materijala i dijelova za tekuće i investicijsko održavanje 3224, kao i na 3225 sitnom inventaru</w:t>
      </w:r>
      <w:r>
        <w:rPr>
          <w:b/>
          <w:bCs/>
          <w:color w:val="000000" w:themeColor="text1"/>
        </w:rPr>
        <w:t xml:space="preserve"> </w:t>
      </w:r>
      <w:r w:rsidRPr="003B69C6">
        <w:rPr>
          <w:color w:val="000000" w:themeColor="text1"/>
        </w:rPr>
        <w:t>jer se</w:t>
      </w:r>
      <w:r w:rsidR="008F6A6A">
        <w:rPr>
          <w:color w:val="000000" w:themeColor="text1"/>
        </w:rPr>
        <w:t xml:space="preserve"> u prethodnoj godini</w:t>
      </w:r>
      <w:r w:rsidRPr="003B69C6">
        <w:rPr>
          <w:color w:val="000000" w:themeColor="text1"/>
        </w:rPr>
        <w:t xml:space="preserve"> završilo</w:t>
      </w:r>
      <w:r>
        <w:rPr>
          <w:b/>
          <w:bCs/>
          <w:color w:val="000000" w:themeColor="text1"/>
        </w:rPr>
        <w:t xml:space="preserve"> s</w:t>
      </w:r>
      <w:r>
        <w:rPr>
          <w:b/>
          <w:bCs/>
        </w:rPr>
        <w:t xml:space="preserve"> </w:t>
      </w:r>
      <w:r w:rsidR="00CD6A28" w:rsidRPr="00226B53">
        <w:rPr>
          <w:color w:val="000000" w:themeColor="text1"/>
        </w:rPr>
        <w:t xml:space="preserve">uređivanjem ostalih prostora </w:t>
      </w:r>
      <w:r w:rsidR="00CD6A28">
        <w:t xml:space="preserve">u zgradi Kina, </w:t>
      </w:r>
      <w:r>
        <w:t>kao i</w:t>
      </w:r>
      <w:r w:rsidR="00CD6A28">
        <w:t xml:space="preserve"> </w:t>
      </w:r>
      <w:r w:rsidR="006D656D">
        <w:t>vanjsk</w:t>
      </w:r>
      <w:r w:rsidR="00CD6A28">
        <w:t>e</w:t>
      </w:r>
      <w:r w:rsidR="006D656D">
        <w:t xml:space="preserve"> kino kabin</w:t>
      </w:r>
      <w:r w:rsidR="00CD6A28">
        <w:t>e</w:t>
      </w:r>
      <w:r w:rsidR="006D656D">
        <w:t xml:space="preserve"> i teras</w:t>
      </w:r>
      <w:r w:rsidR="00CD6A28">
        <w:t>e</w:t>
      </w:r>
      <w:r w:rsidR="006D656D">
        <w:t>.</w:t>
      </w:r>
    </w:p>
    <w:p w14:paraId="2560B8E7" w14:textId="485FFE80" w:rsidR="00116682" w:rsidRDefault="002E1C76" w:rsidP="0062640F">
      <w:pPr>
        <w:spacing w:after="0"/>
        <w:jc w:val="both"/>
      </w:pPr>
      <w:r>
        <w:t>Za razliku od p</w:t>
      </w:r>
      <w:r w:rsidR="00116682">
        <w:t>rethodne</w:t>
      </w:r>
      <w:r>
        <w:t xml:space="preserve">, ove </w:t>
      </w:r>
      <w:r w:rsidR="00116682">
        <w:t xml:space="preserve">godine smo </w:t>
      </w:r>
      <w:r>
        <w:t xml:space="preserve">opet obnovili i dopunili </w:t>
      </w:r>
      <w:r w:rsidR="00116682" w:rsidRPr="00116682">
        <w:rPr>
          <w:b/>
          <w:bCs/>
        </w:rPr>
        <w:t>služben</w:t>
      </w:r>
      <w:r>
        <w:rPr>
          <w:b/>
          <w:bCs/>
        </w:rPr>
        <w:t>u</w:t>
      </w:r>
      <w:r w:rsidR="00116682" w:rsidRPr="00116682">
        <w:rPr>
          <w:b/>
          <w:bCs/>
        </w:rPr>
        <w:t xml:space="preserve"> radn</w:t>
      </w:r>
      <w:r>
        <w:rPr>
          <w:b/>
          <w:bCs/>
        </w:rPr>
        <w:t>u</w:t>
      </w:r>
      <w:r w:rsidR="00116682" w:rsidRPr="00116682">
        <w:rPr>
          <w:b/>
          <w:bCs/>
        </w:rPr>
        <w:t xml:space="preserve"> i zaštitn</w:t>
      </w:r>
      <w:r>
        <w:rPr>
          <w:b/>
          <w:bCs/>
        </w:rPr>
        <w:t>u</w:t>
      </w:r>
      <w:r w:rsidR="00116682" w:rsidRPr="00116682">
        <w:rPr>
          <w:b/>
          <w:bCs/>
        </w:rPr>
        <w:t xml:space="preserve"> odjeć</w:t>
      </w:r>
      <w:r>
        <w:rPr>
          <w:b/>
          <w:bCs/>
        </w:rPr>
        <w:t>u</w:t>
      </w:r>
      <w:r w:rsidR="00116682" w:rsidRPr="00116682">
        <w:rPr>
          <w:b/>
          <w:bCs/>
        </w:rPr>
        <w:t xml:space="preserve"> i obuć</w:t>
      </w:r>
      <w:r>
        <w:rPr>
          <w:b/>
          <w:bCs/>
        </w:rPr>
        <w:t>u</w:t>
      </w:r>
      <w:r w:rsidR="003756D1">
        <w:rPr>
          <w:b/>
          <w:bCs/>
        </w:rPr>
        <w:t xml:space="preserve"> </w:t>
      </w:r>
      <w:r w:rsidR="00116682" w:rsidRPr="00116682">
        <w:rPr>
          <w:b/>
          <w:bCs/>
        </w:rPr>
        <w:t>3227</w:t>
      </w:r>
      <w:r w:rsidR="00116682">
        <w:t xml:space="preserve"> pa ove godine imamo </w:t>
      </w:r>
      <w:r>
        <w:t>povećanu</w:t>
      </w:r>
      <w:r w:rsidR="00116682">
        <w:t xml:space="preserve"> potrošnju na tom kontu. </w:t>
      </w:r>
    </w:p>
    <w:p w14:paraId="2C6645A8" w14:textId="77777777" w:rsidR="000F79B6" w:rsidRDefault="000F79B6" w:rsidP="00D77D15">
      <w:pPr>
        <w:spacing w:after="0"/>
        <w:rPr>
          <w:b/>
          <w:bCs/>
        </w:rPr>
      </w:pPr>
    </w:p>
    <w:p w14:paraId="6F5D1196" w14:textId="73249BCD" w:rsidR="0055368F" w:rsidRPr="00874581" w:rsidRDefault="00D77D15" w:rsidP="00874581">
      <w:pPr>
        <w:spacing w:after="0"/>
        <w:jc w:val="both"/>
        <w:rPr>
          <w:color w:val="000000" w:themeColor="text1"/>
        </w:rPr>
      </w:pPr>
      <w:r w:rsidRPr="00C639CA">
        <w:rPr>
          <w:color w:val="000000" w:themeColor="text1"/>
        </w:rPr>
        <w:t xml:space="preserve">Na </w:t>
      </w:r>
      <w:r w:rsidR="003756D1">
        <w:rPr>
          <w:color w:val="000000" w:themeColor="text1"/>
        </w:rPr>
        <w:t xml:space="preserve">stavci </w:t>
      </w:r>
      <w:r w:rsidR="00C639CA" w:rsidRPr="00C639CA">
        <w:rPr>
          <w:b/>
          <w:bCs/>
          <w:color w:val="000000" w:themeColor="text1"/>
        </w:rPr>
        <w:t>U</w:t>
      </w:r>
      <w:r w:rsidRPr="00C639CA">
        <w:rPr>
          <w:b/>
          <w:bCs/>
          <w:color w:val="000000" w:themeColor="text1"/>
        </w:rPr>
        <w:t>slug</w:t>
      </w:r>
      <w:r w:rsidR="00C639CA" w:rsidRPr="00C639CA">
        <w:rPr>
          <w:b/>
          <w:bCs/>
          <w:color w:val="000000" w:themeColor="text1"/>
        </w:rPr>
        <w:t>e</w:t>
      </w:r>
      <w:r w:rsidRPr="00C639CA">
        <w:rPr>
          <w:b/>
          <w:bCs/>
          <w:color w:val="000000" w:themeColor="text1"/>
        </w:rPr>
        <w:t xml:space="preserve"> tekućeg i investicijskog održavanja 3232</w:t>
      </w:r>
      <w:r w:rsidRPr="00C639CA">
        <w:rPr>
          <w:color w:val="000000" w:themeColor="text1"/>
        </w:rPr>
        <w:t xml:space="preserve"> – </w:t>
      </w:r>
      <w:r w:rsidR="006D656D" w:rsidRPr="00C639CA">
        <w:rPr>
          <w:color w:val="000000" w:themeColor="text1"/>
        </w:rPr>
        <w:t xml:space="preserve">bilježimo </w:t>
      </w:r>
      <w:r w:rsidR="00F04914">
        <w:rPr>
          <w:color w:val="000000" w:themeColor="text1"/>
        </w:rPr>
        <w:t>pad iz razloga što smo u prethodnoj godini imali</w:t>
      </w:r>
      <w:r w:rsidR="00C639CA" w:rsidRPr="00C639CA">
        <w:rPr>
          <w:color w:val="000000" w:themeColor="text1"/>
        </w:rPr>
        <w:t xml:space="preserve"> obnov</w:t>
      </w:r>
      <w:r w:rsidR="00F04914">
        <w:rPr>
          <w:color w:val="000000" w:themeColor="text1"/>
        </w:rPr>
        <w:t>u</w:t>
      </w:r>
      <w:r w:rsidR="00C639CA" w:rsidRPr="00C639CA">
        <w:rPr>
          <w:color w:val="000000" w:themeColor="text1"/>
        </w:rPr>
        <w:t xml:space="preserve"> vanjskih i unutarnjih zidova, stropova, </w:t>
      </w:r>
      <w:r w:rsidR="003756D1">
        <w:rPr>
          <w:color w:val="000000" w:themeColor="text1"/>
        </w:rPr>
        <w:t>sanacij</w:t>
      </w:r>
      <w:r w:rsidR="00F04914">
        <w:rPr>
          <w:color w:val="000000" w:themeColor="text1"/>
        </w:rPr>
        <w:t>u</w:t>
      </w:r>
      <w:r w:rsidR="003756D1">
        <w:rPr>
          <w:color w:val="000000" w:themeColor="text1"/>
        </w:rPr>
        <w:t xml:space="preserve"> koju je prouzročilo </w:t>
      </w:r>
      <w:r w:rsidR="00C639CA" w:rsidRPr="00C639CA">
        <w:rPr>
          <w:color w:val="000000" w:themeColor="text1"/>
        </w:rPr>
        <w:t>propuštanja kiš</w:t>
      </w:r>
      <w:r w:rsidR="003756D1">
        <w:rPr>
          <w:color w:val="000000" w:themeColor="text1"/>
        </w:rPr>
        <w:t>nice</w:t>
      </w:r>
      <w:r w:rsidR="00C639CA" w:rsidRPr="00C639CA">
        <w:rPr>
          <w:color w:val="000000" w:themeColor="text1"/>
        </w:rPr>
        <w:t xml:space="preserve"> u krovnom dijelu iznad stepeništa koje vodi na balkon kino dvorane, zatim obnov</w:t>
      </w:r>
      <w:r w:rsidR="00F04914">
        <w:rPr>
          <w:color w:val="000000" w:themeColor="text1"/>
        </w:rPr>
        <w:t>u</w:t>
      </w:r>
      <w:r w:rsidR="00C639CA" w:rsidRPr="00C639CA">
        <w:rPr>
          <w:color w:val="000000" w:themeColor="text1"/>
        </w:rPr>
        <w:t xml:space="preserve"> elektro instalacija koje je prouzročio udar groma</w:t>
      </w:r>
      <w:r w:rsidR="0021324B">
        <w:rPr>
          <w:color w:val="000000" w:themeColor="text1"/>
        </w:rPr>
        <w:t>,</w:t>
      </w:r>
      <w:r w:rsidR="00C639CA" w:rsidRPr="00C639CA">
        <w:rPr>
          <w:color w:val="000000" w:themeColor="text1"/>
        </w:rPr>
        <w:t xml:space="preserve"> te zamjen</w:t>
      </w:r>
      <w:r w:rsidR="00F04914">
        <w:rPr>
          <w:color w:val="000000" w:themeColor="text1"/>
        </w:rPr>
        <w:t>u</w:t>
      </w:r>
      <w:r w:rsidR="00C639CA" w:rsidRPr="00C639CA">
        <w:rPr>
          <w:color w:val="000000" w:themeColor="text1"/>
        </w:rPr>
        <w:t xml:space="preserve"> stolarije na glavnoj projekcijskoj dvorani isključivo zbog dotrajalosti</w:t>
      </w:r>
      <w:r w:rsidR="00F04914">
        <w:rPr>
          <w:color w:val="000000" w:themeColor="text1"/>
        </w:rPr>
        <w:t>, a ove godine smo redovna održavanja kino projektora, kotlovnice, vatrogasnih aparata i sl. Ove godine smo odradili i uslugu dubinskog čišćenja tepiha i kino fotelja, pa u sljedećoj to neće biti potrebno.</w:t>
      </w:r>
      <w:r w:rsidR="00C639CA" w:rsidRPr="00C639CA">
        <w:rPr>
          <w:color w:val="000000" w:themeColor="text1"/>
        </w:rPr>
        <w:t xml:space="preserve"> </w:t>
      </w:r>
    </w:p>
    <w:p w14:paraId="5EAF17CF" w14:textId="03615EBB" w:rsidR="00E77604" w:rsidRDefault="0055368F" w:rsidP="00E41CEF">
      <w:pPr>
        <w:spacing w:after="0"/>
        <w:jc w:val="both"/>
      </w:pPr>
      <w:r w:rsidRPr="00030E1D">
        <w:t>U odnosu na prethodnu godinu</w:t>
      </w:r>
      <w:r w:rsidR="004D1C74">
        <w:t xml:space="preserve"> </w:t>
      </w:r>
      <w:r w:rsidR="00F04914">
        <w:t>veći su</w:t>
      </w:r>
      <w:r w:rsidRPr="00030E1D">
        <w:t xml:space="preserve"> troškov</w:t>
      </w:r>
      <w:r w:rsidR="00F04914">
        <w:t>i i</w:t>
      </w:r>
      <w:r w:rsidRPr="00030E1D">
        <w:t xml:space="preserve"> </w:t>
      </w:r>
      <w:r w:rsidR="00030E1D" w:rsidRPr="00030E1D">
        <w:rPr>
          <w:b/>
          <w:bCs/>
        </w:rPr>
        <w:t>zdravstven</w:t>
      </w:r>
      <w:r w:rsidR="0021324B">
        <w:rPr>
          <w:b/>
          <w:bCs/>
        </w:rPr>
        <w:t>ih</w:t>
      </w:r>
      <w:r w:rsidR="004D1C74">
        <w:rPr>
          <w:b/>
          <w:bCs/>
        </w:rPr>
        <w:t xml:space="preserve"> </w:t>
      </w:r>
      <w:r w:rsidR="00F04914">
        <w:rPr>
          <w:b/>
          <w:bCs/>
        </w:rPr>
        <w:t xml:space="preserve">usluga </w:t>
      </w:r>
      <w:r w:rsidR="00030E1D" w:rsidRPr="00030E1D">
        <w:rPr>
          <w:b/>
          <w:bCs/>
        </w:rPr>
        <w:t>3236</w:t>
      </w:r>
      <w:r w:rsidR="00030E1D">
        <w:rPr>
          <w:b/>
          <w:bCs/>
        </w:rPr>
        <w:t>,</w:t>
      </w:r>
      <w:r w:rsidRPr="00030E1D">
        <w:rPr>
          <w:b/>
          <w:bCs/>
        </w:rPr>
        <w:t xml:space="preserve"> </w:t>
      </w:r>
      <w:r w:rsidR="00030E1D" w:rsidRPr="00030E1D">
        <w:t xml:space="preserve">ali to sad već spada u </w:t>
      </w:r>
      <w:r w:rsidR="00030E1D">
        <w:t xml:space="preserve">redovno poskupljenje u </w:t>
      </w:r>
      <w:r w:rsidR="004D1C74">
        <w:t>razdoblju nekontrolirane i uzastopne</w:t>
      </w:r>
      <w:r w:rsidR="00597080">
        <w:t xml:space="preserve"> inflacije</w:t>
      </w:r>
      <w:r w:rsidR="00F04914">
        <w:t xml:space="preserve">, i manjak kadra po bolnicama, klinikama itd. </w:t>
      </w:r>
      <w:r w:rsidR="00F04914">
        <w:lastRenderedPageBreak/>
        <w:t>Neka</w:t>
      </w:r>
      <w:r w:rsidR="00676B5F">
        <w:t>d</w:t>
      </w:r>
      <w:r w:rsidR="00F04914">
        <w:t xml:space="preserve"> je sistematski pregled iznosio manje od 100,00 €, a danas </w:t>
      </w:r>
      <w:r w:rsidR="00676B5F">
        <w:t>najjeftiniji paket košta 300,00 € pa na više, po zaposleniku.</w:t>
      </w:r>
      <w:r w:rsidR="00030E1D">
        <w:t xml:space="preserve"> </w:t>
      </w:r>
    </w:p>
    <w:p w14:paraId="323639CC" w14:textId="77777777" w:rsidR="00E41CEF" w:rsidRPr="00030E1D" w:rsidRDefault="00E41CEF" w:rsidP="00E41CEF">
      <w:pPr>
        <w:spacing w:after="0"/>
        <w:jc w:val="both"/>
      </w:pPr>
    </w:p>
    <w:p w14:paraId="194BB58C" w14:textId="3AA9DE86" w:rsidR="00597080" w:rsidRDefault="00676B5F" w:rsidP="0062640F">
      <w:pPr>
        <w:spacing w:after="0"/>
        <w:jc w:val="both"/>
      </w:pPr>
      <w:r>
        <w:t xml:space="preserve">Na poziciji </w:t>
      </w:r>
      <w:r w:rsidRPr="00676B5F">
        <w:rPr>
          <w:b/>
          <w:bCs/>
        </w:rPr>
        <w:t>3299 ostali nespomenuti rashodi poslovanja</w:t>
      </w:r>
      <w:r>
        <w:t xml:space="preserve"> imamo rast troškova jer su nam usluge osiguranja trećih</w:t>
      </w:r>
      <w:r w:rsidR="007D35A8">
        <w:t xml:space="preserve"> u slučaju pada ili ozljede</w:t>
      </w:r>
      <w:r>
        <w:t xml:space="preserve"> ( posjetioca koji dolaze na događanja</w:t>
      </w:r>
      <w:r w:rsidR="007D35A8">
        <w:t xml:space="preserve"> u naše prostore </w:t>
      </w:r>
      <w:r>
        <w:t>), poskupile za skoro 50 % u odnosu na prethodnu godinu.</w:t>
      </w:r>
    </w:p>
    <w:p w14:paraId="407E7C50" w14:textId="77777777" w:rsidR="00676B5F" w:rsidRDefault="00676B5F" w:rsidP="001D3568">
      <w:pPr>
        <w:spacing w:after="0"/>
      </w:pPr>
    </w:p>
    <w:p w14:paraId="23E3F667" w14:textId="2023402A" w:rsidR="00E41CEF" w:rsidRDefault="00155647" w:rsidP="00E41CEF">
      <w:pPr>
        <w:spacing w:after="0"/>
        <w:jc w:val="both"/>
      </w:pPr>
      <w:r>
        <w:t xml:space="preserve">Što se tiče ulaganja za </w:t>
      </w:r>
      <w:r w:rsidRPr="00ED6CAA">
        <w:rPr>
          <w:b/>
          <w:bCs/>
        </w:rPr>
        <w:t xml:space="preserve">nabavu nefinancijske imovine </w:t>
      </w:r>
      <w:r w:rsidR="00ED6CAA" w:rsidRPr="00ED6CAA">
        <w:rPr>
          <w:b/>
          <w:bCs/>
        </w:rPr>
        <w:t>422</w:t>
      </w:r>
      <w:r w:rsidR="00ED6CAA">
        <w:t xml:space="preserve"> </w:t>
      </w:r>
      <w:r>
        <w:t>- o</w:t>
      </w:r>
      <w:r w:rsidR="00CE242D">
        <w:t xml:space="preserve">ve godine </w:t>
      </w:r>
      <w:r w:rsidR="007D35A8">
        <w:t>potrošeno je nešto manje sredstava u odnosu na prethodnu godinu, a</w:t>
      </w:r>
      <w:r w:rsidR="00CE242D">
        <w:t xml:space="preserve"> kupljen</w:t>
      </w:r>
      <w:r w:rsidR="007D35A8">
        <w:t xml:space="preserve">a su dva nova PC i </w:t>
      </w:r>
      <w:r w:rsidR="003B1E6F">
        <w:t xml:space="preserve">potrebne </w:t>
      </w:r>
      <w:r w:rsidR="007D35A8">
        <w:t>prateće</w:t>
      </w:r>
      <w:r w:rsidR="00CE242D">
        <w:t xml:space="preserve"> </w:t>
      </w:r>
      <w:r>
        <w:t>računalne opreme</w:t>
      </w:r>
      <w:r w:rsidR="00CE242D">
        <w:t xml:space="preserve">, </w:t>
      </w:r>
      <w:r w:rsidR="007D35A8">
        <w:t>zatim 3 uredske stolice za računovodstvo i 150 novih kino stolica za vanjsku terasu. Kupljen je i unutarnji videonadzor i protuprovalni sustav</w:t>
      </w:r>
      <w:r w:rsidR="003B1E6F">
        <w:t xml:space="preserve"> za zgradu kina, kao i 4 reflektora na stalku i Barco controller board napajanja za kino projektor.</w:t>
      </w:r>
    </w:p>
    <w:p w14:paraId="5A94B883" w14:textId="77777777" w:rsidR="00D80124" w:rsidRPr="00E649FA" w:rsidRDefault="00D80124" w:rsidP="00E41CEF">
      <w:pPr>
        <w:spacing w:after="0"/>
        <w:jc w:val="both"/>
      </w:pPr>
    </w:p>
    <w:p w14:paraId="35D93526" w14:textId="4AE71512" w:rsidR="00764C27" w:rsidRP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 financijski izvještaj BILANCA za razdoblje 01.01.-31.12.202</w:t>
      </w:r>
      <w:r w:rsidR="00ED6CAA">
        <w:rPr>
          <w:b/>
        </w:rPr>
        <w:t>4</w:t>
      </w:r>
      <w:r w:rsidRPr="00764C27">
        <w:rPr>
          <w:b/>
        </w:rPr>
        <w:t>.</w:t>
      </w:r>
    </w:p>
    <w:p w14:paraId="68D8B830" w14:textId="77777777" w:rsidR="00764C27" w:rsidRPr="00764C27" w:rsidRDefault="00764C27" w:rsidP="00764C27">
      <w:pPr>
        <w:spacing w:after="0"/>
        <w:rPr>
          <w:b/>
        </w:rPr>
      </w:pPr>
    </w:p>
    <w:p w14:paraId="5D1EEAEB" w14:textId="2186731C" w:rsidR="00764C27" w:rsidRPr="00764C27" w:rsidRDefault="00764C27" w:rsidP="00E41CEF">
      <w:pPr>
        <w:spacing w:after="0"/>
        <w:jc w:val="both"/>
        <w:rPr>
          <w:bCs/>
        </w:rPr>
      </w:pPr>
      <w:r w:rsidRPr="00764C27">
        <w:rPr>
          <w:bCs/>
        </w:rPr>
        <w:t>Nakon obračunate amortizacije i ispravka vrijednosti imovine na 31.12.202</w:t>
      </w:r>
      <w:r w:rsidR="00ED6CAA">
        <w:rPr>
          <w:bCs/>
        </w:rPr>
        <w:t>4</w:t>
      </w:r>
      <w:r w:rsidRPr="00764C27">
        <w:rPr>
          <w:bCs/>
        </w:rPr>
        <w:t xml:space="preserve">. godine, vrijednost nefinancijske imovine iznosi </w:t>
      </w:r>
      <w:r w:rsidR="009B2CA2">
        <w:rPr>
          <w:bCs/>
        </w:rPr>
        <w:t>1</w:t>
      </w:r>
      <w:r w:rsidR="00ED6CAA">
        <w:rPr>
          <w:bCs/>
        </w:rPr>
        <w:t>56</w:t>
      </w:r>
      <w:r w:rsidR="009B2CA2">
        <w:rPr>
          <w:bCs/>
        </w:rPr>
        <w:t>.</w:t>
      </w:r>
      <w:r w:rsidR="00ED6CAA">
        <w:rPr>
          <w:bCs/>
        </w:rPr>
        <w:t>397</w:t>
      </w:r>
      <w:r w:rsidR="009B2CA2">
        <w:rPr>
          <w:bCs/>
        </w:rPr>
        <w:t>,</w:t>
      </w:r>
      <w:r w:rsidR="00ED6CAA">
        <w:rPr>
          <w:bCs/>
        </w:rPr>
        <w:t>98</w:t>
      </w:r>
      <w:r w:rsidRPr="00764C27">
        <w:rPr>
          <w:bCs/>
        </w:rPr>
        <w:t xml:space="preserve"> </w:t>
      </w:r>
      <w:r w:rsidR="00490F14">
        <w:rPr>
          <w:bCs/>
        </w:rPr>
        <w:t>eura</w:t>
      </w:r>
      <w:r w:rsidRPr="00764C27">
        <w:rPr>
          <w:bCs/>
        </w:rPr>
        <w:t xml:space="preserve">, što je </w:t>
      </w:r>
      <w:r w:rsidR="009B2CA2">
        <w:rPr>
          <w:bCs/>
        </w:rPr>
        <w:t>nešto manje</w:t>
      </w:r>
      <w:r w:rsidRPr="00764C27">
        <w:rPr>
          <w:bCs/>
        </w:rPr>
        <w:t xml:space="preserve"> nego prethodne godine.</w:t>
      </w:r>
    </w:p>
    <w:p w14:paraId="06271F47" w14:textId="6D18F51F" w:rsidR="00764C27" w:rsidRPr="00764C27" w:rsidRDefault="00764C27" w:rsidP="00E41CEF">
      <w:pPr>
        <w:spacing w:after="0"/>
        <w:jc w:val="both"/>
        <w:rPr>
          <w:bCs/>
        </w:rPr>
      </w:pPr>
      <w:r w:rsidRPr="00764C27">
        <w:rPr>
          <w:bCs/>
        </w:rPr>
        <w:t xml:space="preserve">Iznos od </w:t>
      </w:r>
      <w:r w:rsidR="00ED6CAA">
        <w:rPr>
          <w:bCs/>
        </w:rPr>
        <w:t>200</w:t>
      </w:r>
      <w:r w:rsidR="009B2CA2">
        <w:rPr>
          <w:bCs/>
        </w:rPr>
        <w:t>,</w:t>
      </w:r>
      <w:r w:rsidR="00ED6CAA">
        <w:rPr>
          <w:bCs/>
        </w:rPr>
        <w:t>69</w:t>
      </w:r>
      <w:r w:rsidR="009B2CA2">
        <w:rPr>
          <w:bCs/>
        </w:rPr>
        <w:t xml:space="preserve"> </w:t>
      </w:r>
      <w:r w:rsidR="00490F14">
        <w:rPr>
          <w:bCs/>
        </w:rPr>
        <w:t>eura</w:t>
      </w:r>
      <w:r w:rsidRPr="00764C27">
        <w:rPr>
          <w:bCs/>
        </w:rPr>
        <w:t xml:space="preserve"> odnosi se na potraživanja od HZZO </w:t>
      </w:r>
      <w:r w:rsidR="004C0FDF">
        <w:rPr>
          <w:bCs/>
        </w:rPr>
        <w:t>(</w:t>
      </w:r>
      <w:r w:rsidRPr="00764C27">
        <w:rPr>
          <w:bCs/>
        </w:rPr>
        <w:t>refundacij</w:t>
      </w:r>
      <w:r w:rsidR="004C0FDF">
        <w:rPr>
          <w:bCs/>
        </w:rPr>
        <w:t>a</w:t>
      </w:r>
      <w:r w:rsidRPr="00764C27">
        <w:rPr>
          <w:bCs/>
        </w:rPr>
        <w:t xml:space="preserve"> bolovanja</w:t>
      </w:r>
      <w:r w:rsidR="004C0FDF">
        <w:rPr>
          <w:bCs/>
        </w:rPr>
        <w:t>)</w:t>
      </w:r>
      <w:r w:rsidRPr="00764C27">
        <w:rPr>
          <w:bCs/>
        </w:rPr>
        <w:t xml:space="preserve">, a obveze za zaposlene i materijalne rashode iznosi </w:t>
      </w:r>
      <w:r w:rsidR="009B2CA2">
        <w:rPr>
          <w:bCs/>
        </w:rPr>
        <w:t>1</w:t>
      </w:r>
      <w:r w:rsidR="00ED6CAA">
        <w:rPr>
          <w:bCs/>
        </w:rPr>
        <w:t>8</w:t>
      </w:r>
      <w:r w:rsidR="009B2CA2">
        <w:rPr>
          <w:bCs/>
        </w:rPr>
        <w:t>.8</w:t>
      </w:r>
      <w:r w:rsidR="00ED6CAA">
        <w:rPr>
          <w:bCs/>
        </w:rPr>
        <w:t>10</w:t>
      </w:r>
      <w:r w:rsidR="009B2CA2">
        <w:rPr>
          <w:bCs/>
        </w:rPr>
        <w:t>,</w:t>
      </w:r>
      <w:r w:rsidR="00ED6CAA">
        <w:rPr>
          <w:bCs/>
        </w:rPr>
        <w:t>71</w:t>
      </w:r>
      <w:r w:rsidR="009B2CA2">
        <w:rPr>
          <w:bCs/>
        </w:rPr>
        <w:t xml:space="preserve"> </w:t>
      </w:r>
      <w:r w:rsidR="00490F14">
        <w:rPr>
          <w:bCs/>
        </w:rPr>
        <w:t>eura</w:t>
      </w:r>
      <w:r w:rsidRPr="00764C27">
        <w:rPr>
          <w:bCs/>
        </w:rPr>
        <w:t>.</w:t>
      </w:r>
    </w:p>
    <w:p w14:paraId="25E79B78" w14:textId="3443C260" w:rsidR="00764C27" w:rsidRDefault="00764C27" w:rsidP="00764C27">
      <w:pPr>
        <w:spacing w:after="0"/>
        <w:rPr>
          <w:bCs/>
        </w:rPr>
      </w:pPr>
      <w:r w:rsidRPr="00764C27">
        <w:rPr>
          <w:bCs/>
        </w:rPr>
        <w:t>U godišnjem financijskom izvještaju za razdoblje 01.01.-31.12.202</w:t>
      </w:r>
      <w:r w:rsidR="00ED6CAA">
        <w:rPr>
          <w:bCs/>
        </w:rPr>
        <w:t>4</w:t>
      </w:r>
      <w:r w:rsidRPr="00764C27">
        <w:rPr>
          <w:bCs/>
        </w:rPr>
        <w:t xml:space="preserve">. POU Mali Lošinj poslovalo je s manjkom prihoda i primitaka za pokriće u sljedećem razdoblju od </w:t>
      </w:r>
      <w:r w:rsidR="00ED6CAA">
        <w:rPr>
          <w:bCs/>
        </w:rPr>
        <w:t>14.299</w:t>
      </w:r>
      <w:r w:rsidR="009B2CA2">
        <w:rPr>
          <w:bCs/>
        </w:rPr>
        <w:t>,</w:t>
      </w:r>
      <w:r w:rsidR="00ED6CAA">
        <w:rPr>
          <w:bCs/>
        </w:rPr>
        <w:t>09</w:t>
      </w:r>
      <w:r w:rsidRPr="00764C27">
        <w:rPr>
          <w:bCs/>
        </w:rPr>
        <w:t xml:space="preserve"> </w:t>
      </w:r>
      <w:r w:rsidR="00490F14">
        <w:rPr>
          <w:bCs/>
        </w:rPr>
        <w:t>eura.</w:t>
      </w:r>
    </w:p>
    <w:p w14:paraId="5DBBF550" w14:textId="07D53417" w:rsidR="00490F14" w:rsidRPr="00490F14" w:rsidRDefault="00490F14" w:rsidP="00490F14">
      <w:pPr>
        <w:spacing w:after="0"/>
        <w:rPr>
          <w:bCs/>
        </w:rPr>
      </w:pPr>
      <w:r w:rsidRPr="00490F14">
        <w:rPr>
          <w:bCs/>
        </w:rPr>
        <w:t>Navedeni manjak u iznosu od 1</w:t>
      </w:r>
      <w:r>
        <w:rPr>
          <w:bCs/>
        </w:rPr>
        <w:t>4</w:t>
      </w:r>
      <w:r w:rsidRPr="00490F14">
        <w:rPr>
          <w:bCs/>
        </w:rPr>
        <w:t>.</w:t>
      </w:r>
      <w:r>
        <w:rPr>
          <w:bCs/>
        </w:rPr>
        <w:t>299</w:t>
      </w:r>
      <w:r w:rsidRPr="00490F14">
        <w:rPr>
          <w:bCs/>
        </w:rPr>
        <w:t>,</w:t>
      </w:r>
      <w:r>
        <w:rPr>
          <w:bCs/>
        </w:rPr>
        <w:t>09</w:t>
      </w:r>
      <w:r w:rsidRPr="00490F14">
        <w:rPr>
          <w:bCs/>
        </w:rPr>
        <w:t xml:space="preserve"> eura po izvorima financiranja sastoji se od: </w:t>
      </w:r>
    </w:p>
    <w:p w14:paraId="7A6F172D" w14:textId="68EB535B" w:rsidR="00490F14" w:rsidRPr="00D53FE8" w:rsidRDefault="00957E09" w:rsidP="00D53FE8">
      <w:pPr>
        <w:numPr>
          <w:ilvl w:val="0"/>
          <w:numId w:val="6"/>
        </w:numPr>
        <w:spacing w:after="0"/>
        <w:rPr>
          <w:bCs/>
        </w:rPr>
      </w:pPr>
      <w:r>
        <w:rPr>
          <w:bCs/>
        </w:rPr>
        <w:t>17</w:t>
      </w:r>
      <w:r w:rsidR="00490F14" w:rsidRPr="00490F14">
        <w:rPr>
          <w:bCs/>
        </w:rPr>
        <w:t>.</w:t>
      </w:r>
      <w:r>
        <w:rPr>
          <w:bCs/>
        </w:rPr>
        <w:t>502</w:t>
      </w:r>
      <w:r w:rsidR="00490F14" w:rsidRPr="00490F14">
        <w:rPr>
          <w:bCs/>
        </w:rPr>
        <w:t>,</w:t>
      </w:r>
      <w:r>
        <w:rPr>
          <w:bCs/>
        </w:rPr>
        <w:t>78</w:t>
      </w:r>
      <w:r w:rsidR="00490F14" w:rsidRPr="00490F14">
        <w:rPr>
          <w:bCs/>
        </w:rPr>
        <w:t xml:space="preserve"> eura manjka prihoda poslovanja iz izvora nadležnog proračuna tzv. metodološki manjak</w:t>
      </w:r>
    </w:p>
    <w:p w14:paraId="4A1D0E36" w14:textId="0814037A" w:rsidR="00490F14" w:rsidRPr="00490F14" w:rsidRDefault="00490F14" w:rsidP="00490F14">
      <w:pPr>
        <w:numPr>
          <w:ilvl w:val="0"/>
          <w:numId w:val="6"/>
        </w:numPr>
        <w:spacing w:after="0"/>
        <w:rPr>
          <w:bCs/>
        </w:rPr>
      </w:pPr>
      <w:r w:rsidRPr="00490F14">
        <w:rPr>
          <w:bCs/>
        </w:rPr>
        <w:t xml:space="preserve">  </w:t>
      </w:r>
      <w:r w:rsidR="00957E09">
        <w:rPr>
          <w:bCs/>
        </w:rPr>
        <w:t>3</w:t>
      </w:r>
      <w:r w:rsidRPr="00490F14">
        <w:rPr>
          <w:bCs/>
        </w:rPr>
        <w:t>.</w:t>
      </w:r>
      <w:r w:rsidR="00957E09">
        <w:rPr>
          <w:bCs/>
        </w:rPr>
        <w:t>203</w:t>
      </w:r>
      <w:r w:rsidR="00D53FE8">
        <w:rPr>
          <w:bCs/>
        </w:rPr>
        <w:t>,</w:t>
      </w:r>
      <w:r w:rsidR="00957E09">
        <w:rPr>
          <w:bCs/>
        </w:rPr>
        <w:t>69</w:t>
      </w:r>
      <w:r w:rsidRPr="00490F14">
        <w:rPr>
          <w:bCs/>
        </w:rPr>
        <w:t xml:space="preserve"> eura viška prihoda poslovanja iz izvora vlastiti prihodi </w:t>
      </w:r>
    </w:p>
    <w:p w14:paraId="0F986C71" w14:textId="77777777" w:rsidR="00E40A64" w:rsidRPr="00764C27" w:rsidRDefault="00E40A64" w:rsidP="00764C27">
      <w:pPr>
        <w:spacing w:after="0"/>
        <w:rPr>
          <w:b/>
        </w:rPr>
      </w:pPr>
    </w:p>
    <w:p w14:paraId="6C733C4C" w14:textId="6BBCA679" w:rsid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financijski izvještaj RAS-funkcijski za razdoblje 01.01.-31.12.202</w:t>
      </w:r>
      <w:r w:rsidR="00F02E0E">
        <w:rPr>
          <w:b/>
        </w:rPr>
        <w:t>4</w:t>
      </w:r>
      <w:r w:rsidRPr="00764C27">
        <w:rPr>
          <w:b/>
        </w:rPr>
        <w:t>.</w:t>
      </w:r>
    </w:p>
    <w:p w14:paraId="52C8468A" w14:textId="77777777" w:rsidR="00764C27" w:rsidRDefault="00764C27" w:rsidP="00764C27">
      <w:pPr>
        <w:spacing w:after="0"/>
        <w:rPr>
          <w:b/>
        </w:rPr>
      </w:pPr>
    </w:p>
    <w:p w14:paraId="3E421E33" w14:textId="0C64499C" w:rsidR="00087AA7" w:rsidRPr="00087AA7" w:rsidRDefault="00087AA7" w:rsidP="00E41CEF">
      <w:pPr>
        <w:spacing w:after="0"/>
        <w:jc w:val="both"/>
        <w:rPr>
          <w:bCs/>
        </w:rPr>
      </w:pPr>
      <w:r>
        <w:rPr>
          <w:bCs/>
        </w:rPr>
        <w:t>Pučko otvoreno učilište Mali Lošinj djeluje u službi kulture</w:t>
      </w:r>
      <w:r w:rsidRPr="00087AA7">
        <w:rPr>
          <w:bCs/>
        </w:rPr>
        <w:t xml:space="preserve">. Na </w:t>
      </w:r>
      <w:r>
        <w:rPr>
          <w:bCs/>
        </w:rPr>
        <w:t xml:space="preserve">šifri 082 prikazani su </w:t>
      </w:r>
      <w:r w:rsidRPr="00087AA7">
        <w:rPr>
          <w:bCs/>
        </w:rPr>
        <w:t>rashodi poslovanja i rashodi za nabavu nefinancijske imovine</w:t>
      </w:r>
      <w:r>
        <w:rPr>
          <w:bCs/>
        </w:rPr>
        <w:t xml:space="preserve"> ustanove</w:t>
      </w:r>
      <w:r w:rsidRPr="00087AA7">
        <w:rPr>
          <w:bCs/>
        </w:rPr>
        <w:t xml:space="preserve">. Iznos od </w:t>
      </w:r>
      <w:r>
        <w:rPr>
          <w:bCs/>
        </w:rPr>
        <w:t>459.440,93 odnosi se</w:t>
      </w:r>
      <w:r w:rsidRPr="00087AA7">
        <w:rPr>
          <w:bCs/>
        </w:rPr>
        <w:t xml:space="preserve"> na </w:t>
      </w:r>
      <w:r>
        <w:rPr>
          <w:bCs/>
        </w:rPr>
        <w:t xml:space="preserve">rashode poslovanja, </w:t>
      </w:r>
      <w:r w:rsidRPr="00087AA7">
        <w:rPr>
          <w:bCs/>
        </w:rPr>
        <w:t xml:space="preserve">a </w:t>
      </w:r>
      <w:r>
        <w:rPr>
          <w:bCs/>
        </w:rPr>
        <w:t>27</w:t>
      </w:r>
      <w:r w:rsidRPr="00087AA7">
        <w:rPr>
          <w:bCs/>
        </w:rPr>
        <w:t>.</w:t>
      </w:r>
      <w:r>
        <w:rPr>
          <w:bCs/>
        </w:rPr>
        <w:t>535</w:t>
      </w:r>
      <w:r w:rsidRPr="00087AA7">
        <w:rPr>
          <w:bCs/>
        </w:rPr>
        <w:t>,</w:t>
      </w:r>
      <w:r>
        <w:rPr>
          <w:bCs/>
        </w:rPr>
        <w:t>68</w:t>
      </w:r>
      <w:r w:rsidRPr="00087AA7">
        <w:rPr>
          <w:bCs/>
        </w:rPr>
        <w:t xml:space="preserve"> eura </w:t>
      </w:r>
      <w:r>
        <w:rPr>
          <w:bCs/>
        </w:rPr>
        <w:t>na nabavu nefinancijske imovine u</w:t>
      </w:r>
      <w:r w:rsidRPr="00087AA7">
        <w:rPr>
          <w:bCs/>
        </w:rPr>
        <w:t xml:space="preserve"> 202</w:t>
      </w:r>
      <w:r>
        <w:rPr>
          <w:bCs/>
        </w:rPr>
        <w:t>4</w:t>
      </w:r>
      <w:r w:rsidRPr="00087AA7">
        <w:rPr>
          <w:bCs/>
        </w:rPr>
        <w:t>. godini.</w:t>
      </w:r>
    </w:p>
    <w:p w14:paraId="1BDD2A32" w14:textId="656F889A" w:rsidR="00764C27" w:rsidRPr="00764C27" w:rsidRDefault="00765CDF" w:rsidP="00764C27">
      <w:pPr>
        <w:spacing w:after="0"/>
        <w:rPr>
          <w:bCs/>
        </w:rPr>
      </w:pPr>
      <w:r>
        <w:rPr>
          <w:bCs/>
        </w:rPr>
        <w:t>Ove</w:t>
      </w:r>
      <w:r w:rsidR="00F02E0E">
        <w:rPr>
          <w:bCs/>
        </w:rPr>
        <w:t xml:space="preserve"> godine</w:t>
      </w:r>
      <w:r>
        <w:rPr>
          <w:bCs/>
        </w:rPr>
        <w:t xml:space="preserve"> opet</w:t>
      </w:r>
      <w:r w:rsidR="00F02E0E">
        <w:rPr>
          <w:bCs/>
        </w:rPr>
        <w:t xml:space="preserve"> imamo rast</w:t>
      </w:r>
      <w:r w:rsidR="00764C27">
        <w:rPr>
          <w:bCs/>
        </w:rPr>
        <w:t xml:space="preserve"> utrošenih sredstava za nacionalni festival O</w:t>
      </w:r>
      <w:r w:rsidR="00C86E0A">
        <w:rPr>
          <w:bCs/>
        </w:rPr>
        <w:t>GV</w:t>
      </w:r>
      <w:r w:rsidR="00087AA7">
        <w:rPr>
          <w:bCs/>
        </w:rPr>
        <w:t>.</w:t>
      </w:r>
      <w:r w:rsidR="00764C27" w:rsidRPr="00764C27">
        <w:rPr>
          <w:bCs/>
        </w:rPr>
        <w:t xml:space="preserve">  </w:t>
      </w:r>
    </w:p>
    <w:p w14:paraId="58A72AD6" w14:textId="77777777" w:rsidR="00E41CEF" w:rsidRPr="00764C27" w:rsidRDefault="00E41CEF" w:rsidP="00764C27">
      <w:pPr>
        <w:spacing w:after="0"/>
        <w:rPr>
          <w:b/>
        </w:rPr>
      </w:pPr>
    </w:p>
    <w:p w14:paraId="705AA162" w14:textId="28D949CD" w:rsidR="00764C27" w:rsidRDefault="00764C27" w:rsidP="00764C27">
      <w:pPr>
        <w:spacing w:after="0"/>
        <w:rPr>
          <w:b/>
        </w:rPr>
      </w:pPr>
      <w:r w:rsidRPr="00764C27">
        <w:rPr>
          <w:b/>
        </w:rPr>
        <w:t>Bilješke uz financijski izvještaj P-VRIO za razdoblje 01.01.-31.12.202</w:t>
      </w:r>
      <w:r w:rsidR="00A44A95">
        <w:rPr>
          <w:b/>
        </w:rPr>
        <w:t>4</w:t>
      </w:r>
      <w:r w:rsidRPr="00764C27">
        <w:rPr>
          <w:b/>
        </w:rPr>
        <w:t>.</w:t>
      </w:r>
    </w:p>
    <w:p w14:paraId="72B5B6E1" w14:textId="77777777" w:rsidR="009B2CA2" w:rsidRDefault="009B2CA2" w:rsidP="00764C27">
      <w:pPr>
        <w:spacing w:after="0"/>
        <w:rPr>
          <w:b/>
        </w:rPr>
      </w:pPr>
    </w:p>
    <w:p w14:paraId="0F7B66F2" w14:textId="59DF205C" w:rsidR="009B2CA2" w:rsidRDefault="009B2CA2" w:rsidP="00E41CEF">
      <w:pPr>
        <w:spacing w:after="0"/>
        <w:jc w:val="both"/>
      </w:pPr>
      <w:r>
        <w:t>U godišnjem obrascu P-VRIO za razdoblje od 01.01.-31.12.202</w:t>
      </w:r>
      <w:r w:rsidR="00A44A95">
        <w:t>4</w:t>
      </w:r>
      <w:r>
        <w:t xml:space="preserve">. POU Mali Lošinj bilježi promjene u obujmu nefinancijske imovine </w:t>
      </w:r>
      <w:r w:rsidR="00A44A95">
        <w:t>–</w:t>
      </w:r>
      <w:r>
        <w:t xml:space="preserve"> smanjenje</w:t>
      </w:r>
      <w:r w:rsidR="00A44A95">
        <w:t xml:space="preserve"> na poziciji</w:t>
      </w:r>
      <w:r>
        <w:t xml:space="preserve"> - P018 u iznosu od </w:t>
      </w:r>
      <w:r w:rsidR="00A44A95">
        <w:t>21</w:t>
      </w:r>
      <w:r>
        <w:t>,</w:t>
      </w:r>
      <w:r w:rsidR="00A44A95">
        <w:t>40</w:t>
      </w:r>
      <w:r>
        <w:t xml:space="preserve"> €, a odnosi se na likvidaciju UPS baterije po dijagnostici servisera i zapisniku komisije, te Odluci ravnateljice o dotrajalosti osnovnog sredstva i dozvoli za likvidaciju. Sredstva su likvidirana dobivanjem potvrde poduzeća „Komunalne usluge Cres Lošinj d.o.o.“ o preuzimanju</w:t>
      </w:r>
      <w:r w:rsidR="004A0DF8">
        <w:t xml:space="preserve"> i zbrinjavanju</w:t>
      </w:r>
      <w:r>
        <w:t xml:space="preserve"> otpada, u 202</w:t>
      </w:r>
      <w:r w:rsidR="00A44A95">
        <w:t>4</w:t>
      </w:r>
      <w:r>
        <w:t>. godini.</w:t>
      </w:r>
    </w:p>
    <w:p w14:paraId="1D04EC7C" w14:textId="77777777" w:rsidR="00ED635B" w:rsidRPr="00764C27" w:rsidRDefault="00ED635B" w:rsidP="00764C27">
      <w:pPr>
        <w:spacing w:after="0"/>
        <w:rPr>
          <w:b/>
        </w:rPr>
      </w:pPr>
    </w:p>
    <w:p w14:paraId="217ACC86" w14:textId="223D7266" w:rsidR="006713B7" w:rsidRDefault="006713B7" w:rsidP="006713B7">
      <w:pPr>
        <w:spacing w:after="0"/>
        <w:rPr>
          <w:b/>
        </w:rPr>
      </w:pPr>
      <w:r>
        <w:rPr>
          <w:b/>
        </w:rPr>
        <w:t xml:space="preserve">Bilješke uz </w:t>
      </w:r>
      <w:r w:rsidR="00D80124">
        <w:rPr>
          <w:b/>
        </w:rPr>
        <w:t xml:space="preserve">financijski izvještaj </w:t>
      </w:r>
      <w:r>
        <w:rPr>
          <w:b/>
        </w:rPr>
        <w:t>OBVEZ</w:t>
      </w:r>
      <w:r w:rsidR="00B04F22">
        <w:rPr>
          <w:b/>
        </w:rPr>
        <w:t>E</w:t>
      </w:r>
      <w:r>
        <w:rPr>
          <w:b/>
        </w:rPr>
        <w:t xml:space="preserve"> za razdoblje 01.01.-31.12.202</w:t>
      </w:r>
      <w:r w:rsidR="00ED635B">
        <w:rPr>
          <w:b/>
        </w:rPr>
        <w:t>4</w:t>
      </w:r>
      <w:r>
        <w:rPr>
          <w:b/>
        </w:rPr>
        <w:t>.</w:t>
      </w:r>
    </w:p>
    <w:p w14:paraId="7F04F084" w14:textId="77777777" w:rsidR="006713B7" w:rsidRDefault="006713B7" w:rsidP="006713B7">
      <w:pPr>
        <w:spacing w:after="0"/>
        <w:rPr>
          <w:b/>
        </w:rPr>
      </w:pPr>
    </w:p>
    <w:p w14:paraId="4B7057D2" w14:textId="5D78821E" w:rsidR="003C5DB2" w:rsidRDefault="006713B7" w:rsidP="00874581">
      <w:pPr>
        <w:jc w:val="both"/>
      </w:pPr>
      <w:r>
        <w:t>Nema dospjelih obveza na dan 31.12.202</w:t>
      </w:r>
      <w:r w:rsidR="007B4428">
        <w:t>4</w:t>
      </w:r>
      <w:r>
        <w:t xml:space="preserve">., a nedospjele obveze odnose se na plaću za 12. mjesec i dio režijskih troškova čiji su računi zaprimljeni u siječnju 2024. godine. </w:t>
      </w:r>
    </w:p>
    <w:p w14:paraId="2131381F" w14:textId="6C553BF6" w:rsidR="003C5DB2" w:rsidRDefault="003C5DB2" w:rsidP="003C5DB2">
      <w:pPr>
        <w:spacing w:after="0" w:line="240" w:lineRule="auto"/>
        <w:jc w:val="both"/>
        <w:rPr>
          <w:rFonts w:cs="Arial Unicode MS"/>
        </w:rPr>
      </w:pPr>
      <w:r>
        <w:t>U Malom Lošinju, 2</w:t>
      </w:r>
      <w:r w:rsidR="00B04F22">
        <w:t>7</w:t>
      </w:r>
      <w:r>
        <w:t>. siječnja 2025</w:t>
      </w:r>
      <w:r>
        <w:tab/>
      </w:r>
      <w:r>
        <w:tab/>
      </w:r>
      <w:r>
        <w:tab/>
      </w:r>
      <w:r>
        <w:tab/>
      </w:r>
      <w:r>
        <w:rPr>
          <w:rFonts w:cs="Arial Unicode MS"/>
        </w:rPr>
        <w:t>Ravnateljica:</w:t>
      </w:r>
    </w:p>
    <w:p w14:paraId="50FFF725" w14:textId="49C302E1" w:rsidR="0096370D" w:rsidRDefault="003C5DB2" w:rsidP="003C5DB2">
      <w:pPr>
        <w:spacing w:after="0" w:line="240" w:lineRule="auto"/>
        <w:jc w:val="both"/>
        <w:rPr>
          <w:rFonts w:cs="Arial Unicode MS"/>
        </w:rPr>
      </w:pPr>
      <w:r>
        <w:rPr>
          <w:rFonts w:cs="Arial Unicode MS"/>
        </w:rPr>
        <w:t>Urbroj: 4852/2025 – Z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Martina Lipovac</w:t>
      </w:r>
      <w:r>
        <w:rPr>
          <w:rFonts w:ascii="Calibri" w:hAnsi="Calibri"/>
          <w:color w:val="000000"/>
          <w:shd w:val="clear" w:color="auto" w:fill="FFFFFF"/>
        </w:rPr>
        <w:t>, prof.</w:t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96370D">
        <w:rPr>
          <w:rFonts w:cs="Arial Unicode MS"/>
        </w:rPr>
        <w:tab/>
      </w:r>
      <w:r w:rsidR="000A5259">
        <w:rPr>
          <w:rFonts w:cs="Arial Unicode MS"/>
        </w:rPr>
        <w:tab/>
      </w:r>
    </w:p>
    <w:p w14:paraId="40833C46" w14:textId="7261CB1F" w:rsidR="0096370D" w:rsidRDefault="0096370D" w:rsidP="00E41CEF">
      <w:pPr>
        <w:spacing w:after="0" w:line="240" w:lineRule="auto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A5259">
        <w:rPr>
          <w:rFonts w:cs="Arial Unicode MS"/>
        </w:rPr>
        <w:tab/>
      </w:r>
      <w:r w:rsidR="000A5259">
        <w:rPr>
          <w:rFonts w:cs="Arial Unicode MS"/>
        </w:rPr>
        <w:tab/>
      </w:r>
    </w:p>
    <w:p w14:paraId="764A94FB" w14:textId="4FAFA644" w:rsidR="00D23C22" w:rsidRPr="00D80124" w:rsidRDefault="00E41CEF" w:rsidP="00D80124">
      <w:pPr>
        <w:spacing w:after="0" w:line="240" w:lineRule="auto"/>
        <w:jc w:val="both"/>
        <w:rPr>
          <w:rFonts w:cs="Arial Unicode MS"/>
        </w:rPr>
      </w:pPr>
      <w:r>
        <w:rPr>
          <w:rFonts w:ascii="Calibri" w:hAnsi="Calibri"/>
          <w:color w:val="000000"/>
          <w:shd w:val="clear" w:color="auto" w:fill="FFFFFF"/>
        </w:rPr>
        <w:t xml:space="preserve">                                                                                                                  ________________________________</w:t>
      </w:r>
    </w:p>
    <w:sectPr w:rsidR="00D23C22" w:rsidRPr="00D80124" w:rsidSect="003E78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13"/>
    <w:multiLevelType w:val="hybridMultilevel"/>
    <w:tmpl w:val="4498D942"/>
    <w:lvl w:ilvl="0" w:tplc="C310E5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618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1C25"/>
    <w:multiLevelType w:val="hybridMultilevel"/>
    <w:tmpl w:val="FF947452"/>
    <w:lvl w:ilvl="0" w:tplc="299234DA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E52"/>
    <w:multiLevelType w:val="hybridMultilevel"/>
    <w:tmpl w:val="D3B0A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E3AE0"/>
    <w:multiLevelType w:val="hybridMultilevel"/>
    <w:tmpl w:val="2CC87A30"/>
    <w:lvl w:ilvl="0" w:tplc="F22E860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4650432">
    <w:abstractNumId w:val="3"/>
  </w:num>
  <w:num w:numId="2" w16cid:durableId="1208879331">
    <w:abstractNumId w:val="2"/>
  </w:num>
  <w:num w:numId="3" w16cid:durableId="250626825">
    <w:abstractNumId w:val="0"/>
  </w:num>
  <w:num w:numId="4" w16cid:durableId="1172181607">
    <w:abstractNumId w:val="5"/>
  </w:num>
  <w:num w:numId="5" w16cid:durableId="595210602">
    <w:abstractNumId w:val="1"/>
  </w:num>
  <w:num w:numId="6" w16cid:durableId="457455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EF"/>
    <w:rsid w:val="00006B6B"/>
    <w:rsid w:val="00030E1D"/>
    <w:rsid w:val="00031440"/>
    <w:rsid w:val="00033576"/>
    <w:rsid w:val="000359EB"/>
    <w:rsid w:val="000374CF"/>
    <w:rsid w:val="00056507"/>
    <w:rsid w:val="00064B05"/>
    <w:rsid w:val="000706B4"/>
    <w:rsid w:val="00073C48"/>
    <w:rsid w:val="0007514B"/>
    <w:rsid w:val="00080686"/>
    <w:rsid w:val="00082390"/>
    <w:rsid w:val="00082692"/>
    <w:rsid w:val="00087AA7"/>
    <w:rsid w:val="000903FE"/>
    <w:rsid w:val="0009252F"/>
    <w:rsid w:val="00096BEE"/>
    <w:rsid w:val="00097141"/>
    <w:rsid w:val="000A47F8"/>
    <w:rsid w:val="000A4856"/>
    <w:rsid w:val="000A5259"/>
    <w:rsid w:val="000A564C"/>
    <w:rsid w:val="000B4803"/>
    <w:rsid w:val="000F79B6"/>
    <w:rsid w:val="00100D47"/>
    <w:rsid w:val="00116682"/>
    <w:rsid w:val="001271B8"/>
    <w:rsid w:val="00133873"/>
    <w:rsid w:val="00143CA1"/>
    <w:rsid w:val="00145187"/>
    <w:rsid w:val="00155647"/>
    <w:rsid w:val="00160FF1"/>
    <w:rsid w:val="00165410"/>
    <w:rsid w:val="001765FD"/>
    <w:rsid w:val="0018501B"/>
    <w:rsid w:val="00186360"/>
    <w:rsid w:val="00191CA8"/>
    <w:rsid w:val="001A1EE4"/>
    <w:rsid w:val="001A6D7F"/>
    <w:rsid w:val="001B3DE3"/>
    <w:rsid w:val="001C115A"/>
    <w:rsid w:val="001C4710"/>
    <w:rsid w:val="001D2FEF"/>
    <w:rsid w:val="001D3568"/>
    <w:rsid w:val="001D57D9"/>
    <w:rsid w:val="001E7CF6"/>
    <w:rsid w:val="001F16E1"/>
    <w:rsid w:val="00201143"/>
    <w:rsid w:val="00205937"/>
    <w:rsid w:val="002116FC"/>
    <w:rsid w:val="0021324B"/>
    <w:rsid w:val="00222AEF"/>
    <w:rsid w:val="00225C88"/>
    <w:rsid w:val="00226B53"/>
    <w:rsid w:val="00230C6B"/>
    <w:rsid w:val="002360EF"/>
    <w:rsid w:val="00253C86"/>
    <w:rsid w:val="00265F85"/>
    <w:rsid w:val="002767F8"/>
    <w:rsid w:val="0028416C"/>
    <w:rsid w:val="002858BD"/>
    <w:rsid w:val="002871CF"/>
    <w:rsid w:val="00287456"/>
    <w:rsid w:val="00294EC4"/>
    <w:rsid w:val="002A2640"/>
    <w:rsid w:val="002A2F1E"/>
    <w:rsid w:val="002B4AE6"/>
    <w:rsid w:val="002C2976"/>
    <w:rsid w:val="002E1B97"/>
    <w:rsid w:val="002E1C76"/>
    <w:rsid w:val="002F225A"/>
    <w:rsid w:val="002F6FA4"/>
    <w:rsid w:val="00310A5F"/>
    <w:rsid w:val="00331D25"/>
    <w:rsid w:val="003334E7"/>
    <w:rsid w:val="00334B12"/>
    <w:rsid w:val="00340E06"/>
    <w:rsid w:val="00354DEE"/>
    <w:rsid w:val="0036779E"/>
    <w:rsid w:val="003756D1"/>
    <w:rsid w:val="0039334F"/>
    <w:rsid w:val="003936AB"/>
    <w:rsid w:val="00397313"/>
    <w:rsid w:val="003A5B62"/>
    <w:rsid w:val="003B1E6F"/>
    <w:rsid w:val="003B6905"/>
    <w:rsid w:val="003B69C6"/>
    <w:rsid w:val="003B7A05"/>
    <w:rsid w:val="003C5DB2"/>
    <w:rsid w:val="003C6073"/>
    <w:rsid w:val="003D2CFB"/>
    <w:rsid w:val="003D4E4A"/>
    <w:rsid w:val="003D518A"/>
    <w:rsid w:val="003D6BE0"/>
    <w:rsid w:val="003E784A"/>
    <w:rsid w:val="003F435E"/>
    <w:rsid w:val="003F73D7"/>
    <w:rsid w:val="00403CB3"/>
    <w:rsid w:val="00413ABE"/>
    <w:rsid w:val="0042780D"/>
    <w:rsid w:val="00432F72"/>
    <w:rsid w:val="004348AE"/>
    <w:rsid w:val="004476FD"/>
    <w:rsid w:val="00457F89"/>
    <w:rsid w:val="00470ADC"/>
    <w:rsid w:val="004761BB"/>
    <w:rsid w:val="00490F14"/>
    <w:rsid w:val="004A0DF8"/>
    <w:rsid w:val="004A1CE7"/>
    <w:rsid w:val="004A4BD5"/>
    <w:rsid w:val="004B1FAA"/>
    <w:rsid w:val="004C0FDF"/>
    <w:rsid w:val="004C63B3"/>
    <w:rsid w:val="004D1C74"/>
    <w:rsid w:val="004D44CF"/>
    <w:rsid w:val="004D5AB8"/>
    <w:rsid w:val="004D60E0"/>
    <w:rsid w:val="004E621F"/>
    <w:rsid w:val="004E6FF5"/>
    <w:rsid w:val="00501CAF"/>
    <w:rsid w:val="0050716A"/>
    <w:rsid w:val="005100A6"/>
    <w:rsid w:val="0051417E"/>
    <w:rsid w:val="00515544"/>
    <w:rsid w:val="00520A74"/>
    <w:rsid w:val="00535DB6"/>
    <w:rsid w:val="00545264"/>
    <w:rsid w:val="0055368F"/>
    <w:rsid w:val="0056198E"/>
    <w:rsid w:val="00564F2D"/>
    <w:rsid w:val="00570057"/>
    <w:rsid w:val="00580132"/>
    <w:rsid w:val="00581BE3"/>
    <w:rsid w:val="00586C60"/>
    <w:rsid w:val="00593550"/>
    <w:rsid w:val="00597080"/>
    <w:rsid w:val="005A6965"/>
    <w:rsid w:val="005D5964"/>
    <w:rsid w:val="005E0657"/>
    <w:rsid w:val="005E1A72"/>
    <w:rsid w:val="005E635D"/>
    <w:rsid w:val="005F15BE"/>
    <w:rsid w:val="005F2AED"/>
    <w:rsid w:val="005F37EA"/>
    <w:rsid w:val="005F4DE4"/>
    <w:rsid w:val="0060330C"/>
    <w:rsid w:val="00605B42"/>
    <w:rsid w:val="00612432"/>
    <w:rsid w:val="00615F89"/>
    <w:rsid w:val="006206B3"/>
    <w:rsid w:val="0062640F"/>
    <w:rsid w:val="006267D4"/>
    <w:rsid w:val="006362C9"/>
    <w:rsid w:val="00642014"/>
    <w:rsid w:val="00643DEC"/>
    <w:rsid w:val="00652003"/>
    <w:rsid w:val="006548DC"/>
    <w:rsid w:val="00655B2D"/>
    <w:rsid w:val="006670C6"/>
    <w:rsid w:val="006713B7"/>
    <w:rsid w:val="00676B5F"/>
    <w:rsid w:val="006832A5"/>
    <w:rsid w:val="006942AC"/>
    <w:rsid w:val="006A0795"/>
    <w:rsid w:val="006B01A2"/>
    <w:rsid w:val="006B60C4"/>
    <w:rsid w:val="006C2049"/>
    <w:rsid w:val="006D4A94"/>
    <w:rsid w:val="006D5054"/>
    <w:rsid w:val="006D656D"/>
    <w:rsid w:val="006E2CD4"/>
    <w:rsid w:val="006E732B"/>
    <w:rsid w:val="006E79EC"/>
    <w:rsid w:val="006F3586"/>
    <w:rsid w:val="00700875"/>
    <w:rsid w:val="007035C5"/>
    <w:rsid w:val="00721716"/>
    <w:rsid w:val="00735DFE"/>
    <w:rsid w:val="00742135"/>
    <w:rsid w:val="00744A6B"/>
    <w:rsid w:val="00757AAF"/>
    <w:rsid w:val="00763253"/>
    <w:rsid w:val="00764C27"/>
    <w:rsid w:val="00765CDF"/>
    <w:rsid w:val="00791A42"/>
    <w:rsid w:val="007934AA"/>
    <w:rsid w:val="00795017"/>
    <w:rsid w:val="007B4428"/>
    <w:rsid w:val="007B7A5D"/>
    <w:rsid w:val="007C1BA5"/>
    <w:rsid w:val="007C6F37"/>
    <w:rsid w:val="007D1B5B"/>
    <w:rsid w:val="007D35A8"/>
    <w:rsid w:val="007E4085"/>
    <w:rsid w:val="007F04C3"/>
    <w:rsid w:val="00811321"/>
    <w:rsid w:val="0081760D"/>
    <w:rsid w:val="00835048"/>
    <w:rsid w:val="008361C7"/>
    <w:rsid w:val="00837190"/>
    <w:rsid w:val="008628EB"/>
    <w:rsid w:val="00862A8F"/>
    <w:rsid w:val="00874581"/>
    <w:rsid w:val="008776CD"/>
    <w:rsid w:val="00884314"/>
    <w:rsid w:val="008844C7"/>
    <w:rsid w:val="0089408C"/>
    <w:rsid w:val="008977E9"/>
    <w:rsid w:val="008C2003"/>
    <w:rsid w:val="008D03CA"/>
    <w:rsid w:val="008D44A6"/>
    <w:rsid w:val="008D523B"/>
    <w:rsid w:val="008D5896"/>
    <w:rsid w:val="008F6A6A"/>
    <w:rsid w:val="00900244"/>
    <w:rsid w:val="00911C69"/>
    <w:rsid w:val="00911E7C"/>
    <w:rsid w:val="00937DEF"/>
    <w:rsid w:val="009403E1"/>
    <w:rsid w:val="00957AB5"/>
    <w:rsid w:val="00957E09"/>
    <w:rsid w:val="0096370D"/>
    <w:rsid w:val="00963775"/>
    <w:rsid w:val="00966538"/>
    <w:rsid w:val="00966B12"/>
    <w:rsid w:val="00972771"/>
    <w:rsid w:val="00976037"/>
    <w:rsid w:val="00977956"/>
    <w:rsid w:val="009923F0"/>
    <w:rsid w:val="009A4941"/>
    <w:rsid w:val="009B06C7"/>
    <w:rsid w:val="009B2CA2"/>
    <w:rsid w:val="009B7E32"/>
    <w:rsid w:val="009D1E63"/>
    <w:rsid w:val="009D4370"/>
    <w:rsid w:val="009E098E"/>
    <w:rsid w:val="009E6D00"/>
    <w:rsid w:val="009F2D49"/>
    <w:rsid w:val="009F724A"/>
    <w:rsid w:val="00A13A4E"/>
    <w:rsid w:val="00A16778"/>
    <w:rsid w:val="00A1741B"/>
    <w:rsid w:val="00A22958"/>
    <w:rsid w:val="00A25735"/>
    <w:rsid w:val="00A268AD"/>
    <w:rsid w:val="00A27246"/>
    <w:rsid w:val="00A27A8C"/>
    <w:rsid w:val="00A44A95"/>
    <w:rsid w:val="00A45181"/>
    <w:rsid w:val="00A635A2"/>
    <w:rsid w:val="00A661A6"/>
    <w:rsid w:val="00A66A20"/>
    <w:rsid w:val="00A746D0"/>
    <w:rsid w:val="00A8061F"/>
    <w:rsid w:val="00A83745"/>
    <w:rsid w:val="00A92C1E"/>
    <w:rsid w:val="00AA599F"/>
    <w:rsid w:val="00AD08FA"/>
    <w:rsid w:val="00AE02C6"/>
    <w:rsid w:val="00AE1873"/>
    <w:rsid w:val="00AF037B"/>
    <w:rsid w:val="00AF7E66"/>
    <w:rsid w:val="00B000D0"/>
    <w:rsid w:val="00B01DAA"/>
    <w:rsid w:val="00B04F22"/>
    <w:rsid w:val="00B119AF"/>
    <w:rsid w:val="00B3120A"/>
    <w:rsid w:val="00B36696"/>
    <w:rsid w:val="00B437B1"/>
    <w:rsid w:val="00B451DA"/>
    <w:rsid w:val="00B47A86"/>
    <w:rsid w:val="00B556F6"/>
    <w:rsid w:val="00B56015"/>
    <w:rsid w:val="00B97D01"/>
    <w:rsid w:val="00BD539E"/>
    <w:rsid w:val="00BE6AD7"/>
    <w:rsid w:val="00BE70D7"/>
    <w:rsid w:val="00BF08EE"/>
    <w:rsid w:val="00BF3B15"/>
    <w:rsid w:val="00C05D53"/>
    <w:rsid w:val="00C12ADC"/>
    <w:rsid w:val="00C137C8"/>
    <w:rsid w:val="00C143BD"/>
    <w:rsid w:val="00C216CD"/>
    <w:rsid w:val="00C26E23"/>
    <w:rsid w:val="00C315EE"/>
    <w:rsid w:val="00C56070"/>
    <w:rsid w:val="00C607D8"/>
    <w:rsid w:val="00C62703"/>
    <w:rsid w:val="00C63600"/>
    <w:rsid w:val="00C639CA"/>
    <w:rsid w:val="00C64305"/>
    <w:rsid w:val="00C67CE6"/>
    <w:rsid w:val="00C702E0"/>
    <w:rsid w:val="00C70D8C"/>
    <w:rsid w:val="00C724FC"/>
    <w:rsid w:val="00C863C6"/>
    <w:rsid w:val="00C86E0A"/>
    <w:rsid w:val="00C91CBF"/>
    <w:rsid w:val="00CB5DB9"/>
    <w:rsid w:val="00CC0D0D"/>
    <w:rsid w:val="00CD329F"/>
    <w:rsid w:val="00CD6A28"/>
    <w:rsid w:val="00CE242D"/>
    <w:rsid w:val="00CF26B0"/>
    <w:rsid w:val="00CF54E3"/>
    <w:rsid w:val="00D03B62"/>
    <w:rsid w:val="00D13506"/>
    <w:rsid w:val="00D205B6"/>
    <w:rsid w:val="00D2397F"/>
    <w:rsid w:val="00D23C22"/>
    <w:rsid w:val="00D25E89"/>
    <w:rsid w:val="00D3222A"/>
    <w:rsid w:val="00D3458C"/>
    <w:rsid w:val="00D53FE8"/>
    <w:rsid w:val="00D6717C"/>
    <w:rsid w:val="00D77D15"/>
    <w:rsid w:val="00D80124"/>
    <w:rsid w:val="00D811E4"/>
    <w:rsid w:val="00D91AF8"/>
    <w:rsid w:val="00D97BC5"/>
    <w:rsid w:val="00DA0A0C"/>
    <w:rsid w:val="00DA2A7C"/>
    <w:rsid w:val="00DA6F4C"/>
    <w:rsid w:val="00DA6FCC"/>
    <w:rsid w:val="00DB0496"/>
    <w:rsid w:val="00DB3507"/>
    <w:rsid w:val="00DB5E5A"/>
    <w:rsid w:val="00DD2788"/>
    <w:rsid w:val="00DE28E3"/>
    <w:rsid w:val="00DE456D"/>
    <w:rsid w:val="00DE5FC8"/>
    <w:rsid w:val="00E03AED"/>
    <w:rsid w:val="00E10AC8"/>
    <w:rsid w:val="00E40A64"/>
    <w:rsid w:val="00E41CEF"/>
    <w:rsid w:val="00E51481"/>
    <w:rsid w:val="00E51C68"/>
    <w:rsid w:val="00E649FA"/>
    <w:rsid w:val="00E77604"/>
    <w:rsid w:val="00E8525F"/>
    <w:rsid w:val="00E94139"/>
    <w:rsid w:val="00E94EAA"/>
    <w:rsid w:val="00EA31C2"/>
    <w:rsid w:val="00EA490F"/>
    <w:rsid w:val="00EA6F48"/>
    <w:rsid w:val="00EB2D6A"/>
    <w:rsid w:val="00ED26AA"/>
    <w:rsid w:val="00ED2BE6"/>
    <w:rsid w:val="00ED513F"/>
    <w:rsid w:val="00ED635B"/>
    <w:rsid w:val="00ED6CAA"/>
    <w:rsid w:val="00EE2FBB"/>
    <w:rsid w:val="00EE37D7"/>
    <w:rsid w:val="00EE4B1F"/>
    <w:rsid w:val="00EE4EF5"/>
    <w:rsid w:val="00EE6590"/>
    <w:rsid w:val="00EF191F"/>
    <w:rsid w:val="00EF33FE"/>
    <w:rsid w:val="00EF4637"/>
    <w:rsid w:val="00F02E0E"/>
    <w:rsid w:val="00F04914"/>
    <w:rsid w:val="00F1268A"/>
    <w:rsid w:val="00F16CC6"/>
    <w:rsid w:val="00F314CB"/>
    <w:rsid w:val="00F442E5"/>
    <w:rsid w:val="00F51D0E"/>
    <w:rsid w:val="00F53BA9"/>
    <w:rsid w:val="00F646FB"/>
    <w:rsid w:val="00F736D1"/>
    <w:rsid w:val="00F75E90"/>
    <w:rsid w:val="00F815CE"/>
    <w:rsid w:val="00F83291"/>
    <w:rsid w:val="00F844D2"/>
    <w:rsid w:val="00F90A42"/>
    <w:rsid w:val="00F94350"/>
    <w:rsid w:val="00FA011C"/>
    <w:rsid w:val="00FA3312"/>
    <w:rsid w:val="00FB0047"/>
    <w:rsid w:val="00FB2510"/>
    <w:rsid w:val="00FC1069"/>
    <w:rsid w:val="00FC4024"/>
    <w:rsid w:val="00FF18B9"/>
    <w:rsid w:val="00FF3419"/>
    <w:rsid w:val="00FF3AD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8A5"/>
  <w15:docId w15:val="{539AD1D4-3A03-4E58-BC57-CC2A576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Bezproreda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Forida Nurul</cp:lastModifiedBy>
  <cp:revision>16</cp:revision>
  <cp:lastPrinted>2023-07-06T12:41:00Z</cp:lastPrinted>
  <dcterms:created xsi:type="dcterms:W3CDTF">2025-01-23T11:59:00Z</dcterms:created>
  <dcterms:modified xsi:type="dcterms:W3CDTF">2025-01-31T14:06:00Z</dcterms:modified>
</cp:coreProperties>
</file>